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559" w:rsidRPr="000E6106" w:rsidRDefault="007F0559" w:rsidP="007F0559">
      <w:pPr>
        <w:pStyle w:val="Header"/>
        <w:tabs>
          <w:tab w:val="right" w:pos="9639"/>
        </w:tabs>
        <w:rPr>
          <w:bCs/>
          <w:i/>
          <w:noProof w:val="0"/>
          <w:sz w:val="32"/>
          <w:lang w:val="en-GB" w:eastAsia="ja-JP"/>
        </w:rPr>
      </w:pPr>
      <w:bookmarkStart w:id="0" w:name="OLE_LINK5"/>
      <w:bookmarkStart w:id="1" w:name="OLE_LINK6"/>
      <w:r w:rsidRPr="001550EE">
        <w:rPr>
          <w:bCs/>
          <w:noProof w:val="0"/>
          <w:sz w:val="24"/>
          <w:lang w:val="en-GB"/>
        </w:rPr>
        <w:t xml:space="preserve">3GPP TSG-RAN </w:t>
      </w:r>
      <w:r w:rsidRPr="001550EE">
        <w:rPr>
          <w:noProof w:val="0"/>
          <w:sz w:val="24"/>
          <w:lang w:val="en-GB"/>
        </w:rPr>
        <w:t>WG1 Meeting #8</w:t>
      </w:r>
      <w:r>
        <w:rPr>
          <w:noProof w:val="0"/>
          <w:sz w:val="24"/>
          <w:lang w:val="en-GB"/>
        </w:rPr>
        <w:t>4</w:t>
      </w:r>
      <w:r w:rsidRPr="001550EE">
        <w:rPr>
          <w:bCs/>
          <w:noProof w:val="0"/>
          <w:sz w:val="24"/>
          <w:lang w:val="en-GB"/>
        </w:rPr>
        <w:tab/>
      </w:r>
      <w:r w:rsidRPr="000E6106">
        <w:rPr>
          <w:rFonts w:hint="eastAsia"/>
          <w:bCs/>
          <w:noProof w:val="0"/>
          <w:sz w:val="24"/>
          <w:lang w:val="en-GB" w:eastAsia="ja-JP"/>
        </w:rPr>
        <w:t>R</w:t>
      </w:r>
      <w:r w:rsidRPr="000E6106">
        <w:rPr>
          <w:bCs/>
          <w:noProof w:val="0"/>
          <w:sz w:val="24"/>
          <w:lang w:val="en-GB" w:eastAsia="ja-JP"/>
        </w:rPr>
        <w:t>1</w:t>
      </w:r>
      <w:r w:rsidRPr="000E6106">
        <w:rPr>
          <w:rFonts w:hint="eastAsia"/>
          <w:bCs/>
          <w:noProof w:val="0"/>
          <w:sz w:val="24"/>
          <w:lang w:val="en-GB" w:eastAsia="ja-JP"/>
        </w:rPr>
        <w:t>-</w:t>
      </w:r>
      <w:r w:rsidRPr="000E6106">
        <w:rPr>
          <w:bCs/>
          <w:noProof w:val="0"/>
          <w:sz w:val="24"/>
          <w:lang w:val="en-GB" w:eastAsia="ja-JP"/>
        </w:rPr>
        <w:t>1</w:t>
      </w:r>
      <w:r>
        <w:rPr>
          <w:bCs/>
          <w:noProof w:val="0"/>
          <w:sz w:val="24"/>
          <w:lang w:val="en-GB" w:eastAsia="ja-JP"/>
        </w:rPr>
        <w:t>6</w:t>
      </w:r>
      <w:r w:rsidR="00CF69F8">
        <w:rPr>
          <w:bCs/>
          <w:noProof w:val="0"/>
          <w:sz w:val="24"/>
          <w:lang w:val="en-GB" w:eastAsia="ja-JP"/>
        </w:rPr>
        <w:t>1251</w:t>
      </w:r>
    </w:p>
    <w:p w:rsidR="00510AFC" w:rsidRPr="000E6106" w:rsidRDefault="007F0559" w:rsidP="007F0559">
      <w:pPr>
        <w:pStyle w:val="Header"/>
        <w:tabs>
          <w:tab w:val="right" w:pos="9639"/>
        </w:tabs>
        <w:rPr>
          <w:bCs/>
          <w:noProof w:val="0"/>
          <w:sz w:val="24"/>
          <w:lang w:val="en-GB"/>
        </w:rPr>
      </w:pPr>
      <w:r>
        <w:rPr>
          <w:bCs/>
          <w:sz w:val="24"/>
          <w:lang w:eastAsia="zh-CN"/>
        </w:rPr>
        <w:t>St. Julian</w:t>
      </w:r>
      <w:r w:rsidR="00317FDC">
        <w:rPr>
          <w:bCs/>
          <w:sz w:val="24"/>
          <w:lang w:eastAsia="zh-CN"/>
        </w:rPr>
        <w:t>’s</w:t>
      </w:r>
      <w:r>
        <w:rPr>
          <w:bCs/>
          <w:sz w:val="24"/>
          <w:lang w:eastAsia="zh-CN"/>
        </w:rPr>
        <w:t>, Malta</w:t>
      </w:r>
      <w:r>
        <w:rPr>
          <w:sz w:val="24"/>
          <w:lang w:eastAsia="zh-CN"/>
        </w:rPr>
        <w:t xml:space="preserve">, </w:t>
      </w:r>
      <w:r>
        <w:rPr>
          <w:sz w:val="24"/>
          <w:szCs w:val="24"/>
          <w:lang w:eastAsia="zh-CN"/>
        </w:rPr>
        <w:t>15th – 19th Febraury 2016</w:t>
      </w:r>
    </w:p>
    <w:bookmarkEnd w:id="0"/>
    <w:bookmarkEnd w:id="1"/>
    <w:p w:rsidR="00C7199C" w:rsidRPr="000E6106" w:rsidRDefault="00C7199C" w:rsidP="00C7199C">
      <w:pPr>
        <w:pStyle w:val="Header"/>
        <w:rPr>
          <w:bCs/>
          <w:noProof w:val="0"/>
          <w:sz w:val="24"/>
          <w:lang w:val="en-GB" w:eastAsia="ja-JP"/>
        </w:rPr>
      </w:pPr>
    </w:p>
    <w:p w:rsidR="00C7199C" w:rsidRPr="007B7496" w:rsidRDefault="00C7199C" w:rsidP="00C7199C">
      <w:pPr>
        <w:pStyle w:val="CRCoverPage"/>
        <w:rPr>
          <w:rFonts w:cs="Arial"/>
          <w:b/>
          <w:bCs/>
          <w:sz w:val="24"/>
          <w:lang w:eastAsia="ja-JP"/>
        </w:rPr>
      </w:pPr>
      <w:r w:rsidRPr="000E6106">
        <w:rPr>
          <w:rFonts w:cs="Arial"/>
          <w:b/>
          <w:bCs/>
          <w:sz w:val="24"/>
        </w:rPr>
        <w:t>Agenda item:</w:t>
      </w:r>
      <w:r w:rsidRPr="000E6106">
        <w:rPr>
          <w:rFonts w:cs="Arial"/>
          <w:b/>
          <w:bCs/>
          <w:sz w:val="24"/>
        </w:rPr>
        <w:tab/>
      </w:r>
      <w:r w:rsidRPr="000E6106">
        <w:rPr>
          <w:rFonts w:cs="Arial"/>
          <w:b/>
          <w:bCs/>
          <w:sz w:val="24"/>
        </w:rPr>
        <w:tab/>
      </w:r>
      <w:r w:rsidR="0001518C">
        <w:rPr>
          <w:rFonts w:cs="Arial"/>
          <w:b/>
          <w:bCs/>
          <w:sz w:val="24"/>
        </w:rPr>
        <w:t>7.</w:t>
      </w:r>
      <w:r w:rsidR="000E59E2">
        <w:rPr>
          <w:rFonts w:cs="Arial"/>
          <w:b/>
          <w:bCs/>
          <w:sz w:val="24"/>
        </w:rPr>
        <w:t>1.5</w:t>
      </w:r>
    </w:p>
    <w:p w:rsidR="00C7199C" w:rsidRPr="00F174DB" w:rsidRDefault="00C7199C" w:rsidP="00C7199C">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0001518C" w:rsidRPr="00F174DB">
        <w:rPr>
          <w:rFonts w:ascii="Arial" w:hAnsi="Arial" w:cs="Arial"/>
          <w:b/>
          <w:bCs/>
          <w:sz w:val="24"/>
        </w:rPr>
        <w:t>N</w:t>
      </w:r>
      <w:r w:rsidR="0001518C">
        <w:rPr>
          <w:rFonts w:ascii="Arial" w:hAnsi="Arial" w:cs="Arial"/>
          <w:b/>
          <w:bCs/>
          <w:sz w:val="24"/>
        </w:rPr>
        <w:t>okia Networks</w:t>
      </w:r>
      <w:bookmarkEnd w:id="2"/>
      <w:bookmarkEnd w:id="3"/>
      <w:r w:rsidR="0001518C">
        <w:rPr>
          <w:rFonts w:ascii="Arial" w:hAnsi="Arial" w:cs="Arial"/>
          <w:b/>
          <w:bCs/>
          <w:sz w:val="24"/>
        </w:rPr>
        <w:t>, Alcatel-Lucent, Alcatel-Lucent Shanghai Bell</w:t>
      </w:r>
    </w:p>
    <w:p w:rsidR="00C7199C" w:rsidRPr="00F174DB" w:rsidRDefault="00C7199C" w:rsidP="00C7199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159F3">
        <w:rPr>
          <w:rFonts w:ascii="Arial" w:hAnsi="Arial" w:cs="Arial"/>
          <w:b/>
          <w:bCs/>
          <w:sz w:val="24"/>
        </w:rPr>
        <w:t xml:space="preserve">Summary of Remaining Issues for </w:t>
      </w:r>
      <w:r w:rsidR="0094156E">
        <w:rPr>
          <w:rFonts w:ascii="Arial" w:hAnsi="Arial" w:cs="Arial"/>
          <w:b/>
          <w:bCs/>
          <w:sz w:val="24"/>
        </w:rPr>
        <w:t>System Information</w:t>
      </w:r>
    </w:p>
    <w:p w:rsidR="0034111C" w:rsidRPr="007B7496" w:rsidRDefault="00C7199C" w:rsidP="00C7199C">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F36F53" w:rsidRPr="006E65D0" w:rsidRDefault="008F3D34" w:rsidP="00A53E89">
      <w:pPr>
        <w:spacing w:before="120" w:after="120"/>
        <w:jc w:val="both"/>
        <w:rPr>
          <w:kern w:val="2"/>
          <w:lang w:eastAsia="zh-CN"/>
        </w:rPr>
      </w:pPr>
      <w:r>
        <w:t xml:space="preserve">In this contribution, we </w:t>
      </w:r>
      <w:r w:rsidR="00CA7BBE">
        <w:t xml:space="preserve">summarize remaining issues for </w:t>
      </w:r>
      <w:r w:rsidR="0094156E">
        <w:t>system information</w:t>
      </w:r>
      <w:r w:rsidR="00031540">
        <w:t xml:space="preserve"> and PBCH</w:t>
      </w:r>
      <w:r w:rsidR="00661CC8">
        <w:t>.</w:t>
      </w:r>
    </w:p>
    <w:p w:rsidR="00081BEE" w:rsidRDefault="00081BEE" w:rsidP="00081BEE">
      <w:pPr>
        <w:pStyle w:val="Heading1"/>
        <w:rPr>
          <w:lang w:eastAsia="zh-CN"/>
        </w:rPr>
      </w:pPr>
      <w:r>
        <w:t>2</w:t>
      </w:r>
      <w:r>
        <w:tab/>
      </w:r>
      <w:r>
        <w:tab/>
      </w:r>
      <w:r w:rsidR="00764363">
        <w:t>Discussion</w:t>
      </w:r>
    </w:p>
    <w:p w:rsidR="00FB60A1" w:rsidRPr="00925EFB" w:rsidRDefault="00F020C8" w:rsidP="007714A9">
      <w:pPr>
        <w:numPr>
          <w:ilvl w:val="1"/>
          <w:numId w:val="50"/>
        </w:numPr>
        <w:spacing w:before="240" w:after="240"/>
        <w:ind w:left="567" w:hanging="567"/>
        <w:jc w:val="both"/>
        <w:rPr>
          <w:rFonts w:ascii="Arial" w:hAnsi="Arial" w:cs="Arial"/>
          <w:sz w:val="24"/>
        </w:rPr>
      </w:pPr>
      <w:r w:rsidRPr="00925EFB">
        <w:rPr>
          <w:rFonts w:ascii="Arial" w:hAnsi="Arial" w:cs="Arial"/>
          <w:sz w:val="24"/>
        </w:rPr>
        <w:t>Discontinuous SI repetitions with invalid subframes</w:t>
      </w:r>
    </w:p>
    <w:p w:rsidR="006C36AA" w:rsidRDefault="002D50F6" w:rsidP="007714A9">
      <w:pPr>
        <w:spacing w:before="120" w:after="240"/>
        <w:jc w:val="both"/>
        <w:rPr>
          <w:b/>
          <w:kern w:val="2"/>
          <w:lang w:eastAsia="zh-CN"/>
        </w:rPr>
      </w:pPr>
      <w:r w:rsidRPr="002D50F6">
        <w:t>Scheduling information for an SI is given by</w:t>
      </w:r>
      <w:r>
        <w:t xml:space="preserve"> narrowband index, MCS, subframe offset to indicate the starting subframe (relative to the start of the SI window), number of repetitions within SI window, and time interval between repetitions. In case the </w:t>
      </w:r>
      <w:r w:rsidR="00451D9D">
        <w:t xml:space="preserve">configured </w:t>
      </w:r>
      <w:r>
        <w:t xml:space="preserve">repetitions </w:t>
      </w:r>
      <w:r w:rsidR="00451D9D">
        <w:t>occur</w:t>
      </w:r>
      <w:r>
        <w:t xml:space="preserve"> in invalid subframes, it </w:t>
      </w:r>
      <w:r w:rsidR="00925EFB">
        <w:t>may be</w:t>
      </w:r>
      <w:r>
        <w:t xml:space="preserve"> unclear </w:t>
      </w:r>
      <w:r w:rsidR="00925EFB">
        <w:t xml:space="preserve">on </w:t>
      </w:r>
      <w:r>
        <w:t xml:space="preserve">how to handle this issue. </w:t>
      </w:r>
      <w:r w:rsidR="008C2876">
        <w:t>It is p</w:t>
      </w:r>
      <w:r w:rsidR="00AC01DF">
        <w:t>roposed</w:t>
      </w:r>
      <w:r w:rsidR="008C2876">
        <w:t xml:space="preserve"> in </w:t>
      </w:r>
      <w:r w:rsidR="00716CC9">
        <w:fldChar w:fldCharType="begin"/>
      </w:r>
      <w:r w:rsidR="008C2876">
        <w:instrText xml:space="preserve"> REF _Ref442106451 \n \h </w:instrText>
      </w:r>
      <w:r w:rsidR="00716CC9">
        <w:fldChar w:fldCharType="separate"/>
      </w:r>
      <w:r w:rsidR="008C2876">
        <w:t>[1]</w:t>
      </w:r>
      <w:r w:rsidR="00716CC9">
        <w:fldChar w:fldCharType="end"/>
      </w:r>
      <w:r w:rsidR="008C2876">
        <w:t xml:space="preserve"> to clarify this issue with options including</w:t>
      </w:r>
      <w:r>
        <w:t xml:space="preserve"> - </w:t>
      </w:r>
      <w:r w:rsidR="00AC01DF" w:rsidRPr="00AC01DF">
        <w:t>(</w:t>
      </w:r>
      <w:r w:rsidR="008C2876">
        <w:t>a</w:t>
      </w:r>
      <w:r w:rsidR="00AC01DF" w:rsidRPr="00AC01DF">
        <w:t>) only the specific repetition is postponed (</w:t>
      </w:r>
      <w:r w:rsidR="008C2876">
        <w:t>b</w:t>
      </w:r>
      <w:r w:rsidR="00AC01DF" w:rsidRPr="00AC01DF">
        <w:t>) all the (remaining) scheduled bundle is postponed accordingly for every colliding instance within the window, or (</w:t>
      </w:r>
      <w:r w:rsidR="008C2876">
        <w:t>c</w:t>
      </w:r>
      <w:r w:rsidR="00AC01DF" w:rsidRPr="00AC01DF">
        <w:t>) it is up to eNB to avoid scheduling SI during invalid DL subframes.</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149"/>
      </w:tblGrid>
      <w:tr w:rsidR="00FB60A1" w:rsidTr="002E7F82">
        <w:tc>
          <w:tcPr>
            <w:tcW w:w="2410" w:type="dxa"/>
            <w:tcBorders>
              <w:top w:val="single" w:sz="4" w:space="0" w:color="auto"/>
              <w:left w:val="single" w:sz="4" w:space="0" w:color="auto"/>
              <w:bottom w:val="single" w:sz="4" w:space="0" w:color="auto"/>
              <w:right w:val="single" w:sz="4" w:space="0" w:color="auto"/>
            </w:tcBorders>
            <w:hideMark/>
          </w:tcPr>
          <w:p w:rsidR="00FB60A1" w:rsidRPr="001D39A0" w:rsidRDefault="00FB60A1"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FB60A1" w:rsidRPr="001D39A0" w:rsidRDefault="00FB60A1"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FB60A1" w:rsidTr="002E7F82">
        <w:tc>
          <w:tcPr>
            <w:tcW w:w="2410" w:type="dxa"/>
            <w:tcBorders>
              <w:top w:val="single" w:sz="4" w:space="0" w:color="auto"/>
              <w:left w:val="single" w:sz="4" w:space="0" w:color="auto"/>
              <w:bottom w:val="single" w:sz="4" w:space="0" w:color="auto"/>
              <w:right w:val="single" w:sz="4" w:space="0" w:color="auto"/>
            </w:tcBorders>
          </w:tcPr>
          <w:p w:rsidR="00FB60A1" w:rsidRPr="001D39A0" w:rsidRDefault="00AC01DF"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Nokia Networks, Alcatel-Lucent, Alcatel-Lucent </w:t>
            </w:r>
            <w:r w:rsidR="00D4759B">
              <w:rPr>
                <w:rFonts w:ascii="Times New Roman" w:hAnsi="Times New Roman"/>
                <w:sz w:val="20"/>
                <w:szCs w:val="18"/>
                <w:lang w:val="en-US" w:eastAsia="ja-JP"/>
              </w:rPr>
              <w:t>Shanghai</w:t>
            </w:r>
            <w:r>
              <w:rPr>
                <w:rFonts w:ascii="Times New Roman" w:hAnsi="Times New Roman"/>
                <w:sz w:val="20"/>
                <w:szCs w:val="18"/>
                <w:lang w:val="en-US" w:eastAsia="ja-JP"/>
              </w:rPr>
              <w:t xml:space="preserve"> Bell</w:t>
            </w:r>
          </w:p>
        </w:tc>
        <w:tc>
          <w:tcPr>
            <w:tcW w:w="7319" w:type="dxa"/>
            <w:tcBorders>
              <w:top w:val="single" w:sz="4" w:space="0" w:color="auto"/>
              <w:left w:val="single" w:sz="4" w:space="0" w:color="auto"/>
              <w:bottom w:val="single" w:sz="4" w:space="0" w:color="auto"/>
              <w:right w:val="single" w:sz="4" w:space="0" w:color="auto"/>
            </w:tcBorders>
          </w:tcPr>
          <w:p w:rsidR="00FB60A1" w:rsidRPr="001D39A0" w:rsidRDefault="00925EFB" w:rsidP="00925EFB">
            <w:pPr>
              <w:pStyle w:val="TAL"/>
              <w:rPr>
                <w:rFonts w:ascii="Times New Roman" w:hAnsi="Times New Roman"/>
                <w:sz w:val="20"/>
                <w:szCs w:val="18"/>
                <w:lang w:val="en-US" w:eastAsia="ja-JP"/>
              </w:rPr>
            </w:pPr>
            <w:r>
              <w:rPr>
                <w:rFonts w:ascii="Times New Roman" w:hAnsi="Times New Roman"/>
                <w:sz w:val="20"/>
                <w:szCs w:val="18"/>
                <w:lang w:val="en-US" w:eastAsia="ja-JP"/>
              </w:rPr>
              <w:t>We already agreed to p</w:t>
            </w:r>
            <w:r w:rsidRPr="00925EFB">
              <w:rPr>
                <w:rFonts w:ascii="Times New Roman" w:hAnsi="Times New Roman"/>
                <w:sz w:val="20"/>
                <w:szCs w:val="18"/>
                <w:lang w:val="en-US" w:eastAsia="ja-JP"/>
              </w:rPr>
              <w:t>ostpone repetitions till the next available subframe in case unavailable subframes are aligned between eNB and UE</w:t>
            </w:r>
            <w:r>
              <w:rPr>
                <w:rFonts w:ascii="Times New Roman" w:hAnsi="Times New Roman"/>
                <w:sz w:val="20"/>
                <w:szCs w:val="18"/>
                <w:lang w:val="en-US" w:eastAsia="ja-JP"/>
              </w:rPr>
              <w:t xml:space="preserve">, so it </w:t>
            </w:r>
            <w:r w:rsidR="00732740">
              <w:rPr>
                <w:rFonts w:ascii="Times New Roman" w:hAnsi="Times New Roman"/>
                <w:sz w:val="20"/>
                <w:szCs w:val="18"/>
                <w:lang w:val="en-US" w:eastAsia="ja-JP"/>
              </w:rPr>
              <w:t xml:space="preserve">already </w:t>
            </w:r>
            <w:r>
              <w:rPr>
                <w:rFonts w:ascii="Times New Roman" w:hAnsi="Times New Roman"/>
                <w:sz w:val="20"/>
                <w:szCs w:val="18"/>
                <w:lang w:val="en-US" w:eastAsia="ja-JP"/>
              </w:rPr>
              <w:t>seems clear that eNB should postpone SI transmissions on unavailable subframes to the next available subframes.</w:t>
            </w:r>
          </w:p>
        </w:tc>
      </w:tr>
      <w:tr w:rsidR="00FB60A1" w:rsidTr="002E7F82">
        <w:tc>
          <w:tcPr>
            <w:tcW w:w="2410" w:type="dxa"/>
            <w:tcBorders>
              <w:top w:val="single" w:sz="4" w:space="0" w:color="auto"/>
              <w:left w:val="single" w:sz="4" w:space="0" w:color="auto"/>
              <w:bottom w:val="single" w:sz="4" w:space="0" w:color="auto"/>
              <w:right w:val="single" w:sz="4" w:space="0" w:color="auto"/>
            </w:tcBorders>
          </w:tcPr>
          <w:p w:rsidR="00FB60A1"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FB60A1"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8A7098" w:rsidTr="002E7F82">
        <w:tc>
          <w:tcPr>
            <w:tcW w:w="2410" w:type="dxa"/>
            <w:tcBorders>
              <w:top w:val="single" w:sz="4" w:space="0" w:color="auto"/>
              <w:left w:val="single" w:sz="4" w:space="0" w:color="auto"/>
              <w:bottom w:val="single" w:sz="4" w:space="0" w:color="auto"/>
              <w:right w:val="single" w:sz="4" w:space="0" w:color="auto"/>
            </w:tcBorders>
          </w:tcPr>
          <w:p w:rsidR="008A7098"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8A7098"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463FC6"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463FC6" w:rsidRDefault="009E2622"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821E14" w:rsidTr="0025327B">
        <w:tc>
          <w:tcPr>
            <w:tcW w:w="2410" w:type="dxa"/>
            <w:tcBorders>
              <w:top w:val="single" w:sz="4" w:space="0" w:color="auto"/>
              <w:left w:val="single" w:sz="4" w:space="0" w:color="auto"/>
              <w:bottom w:val="single" w:sz="4" w:space="0" w:color="auto"/>
              <w:right w:val="single" w:sz="4" w:space="0" w:color="auto"/>
            </w:tcBorders>
          </w:tcPr>
          <w:p w:rsidR="00821E14" w:rsidRPr="00563642"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821E14" w:rsidRPr="00563642"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We need to check the behaviour related to the window. Just postpone could collide with the next scheduling?</w:t>
            </w:r>
          </w:p>
        </w:tc>
      </w:tr>
      <w:tr w:rsidR="00821E14" w:rsidTr="002E7F82">
        <w:tc>
          <w:tcPr>
            <w:tcW w:w="2410" w:type="dxa"/>
            <w:tcBorders>
              <w:top w:val="single" w:sz="4" w:space="0" w:color="auto"/>
              <w:left w:val="single" w:sz="4" w:space="0" w:color="auto"/>
              <w:bottom w:val="single" w:sz="4" w:space="0" w:color="auto"/>
              <w:right w:val="single" w:sz="4" w:space="0" w:color="auto"/>
            </w:tcBorders>
          </w:tcPr>
          <w:p w:rsidR="00821E14" w:rsidRDefault="00BC7CE2"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821E14" w:rsidRDefault="00BC7CE2" w:rsidP="00BC7CE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It is true that agreement says remaining repetitions are postponed, but there can be issues to be discussed. Panasonic describes </w:t>
            </w:r>
            <w:r w:rsidR="008A6366">
              <w:rPr>
                <w:rFonts w:ascii="Times New Roman" w:hAnsi="Times New Roman"/>
                <w:sz w:val="20"/>
                <w:szCs w:val="18"/>
                <w:lang w:val="en-US" w:eastAsia="ja-JP"/>
              </w:rPr>
              <w:t>one;</w:t>
            </w:r>
            <w:r>
              <w:rPr>
                <w:rFonts w:ascii="Times New Roman" w:hAnsi="Times New Roman"/>
                <w:sz w:val="20"/>
                <w:szCs w:val="18"/>
                <w:lang w:val="en-US" w:eastAsia="ja-JP"/>
              </w:rPr>
              <w:t xml:space="preserve"> another is what happens in case remaining bundle slides out of SI window.</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CC55BF"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8A6366" w:rsidRDefault="00CC55BF" w:rsidP="00BC7CE2">
            <w:pPr>
              <w:pStyle w:val="TAL"/>
              <w:rPr>
                <w:rFonts w:ascii="Times New Roman" w:hAnsi="Times New Roman"/>
                <w:sz w:val="20"/>
                <w:szCs w:val="18"/>
                <w:lang w:val="en-US" w:eastAsia="ja-JP"/>
              </w:rPr>
            </w:pPr>
            <w:r>
              <w:rPr>
                <w:rFonts w:ascii="Times New Roman" w:hAnsi="Times New Roman"/>
                <w:sz w:val="20"/>
                <w:szCs w:val="18"/>
                <w:lang w:val="en-US" w:eastAsia="ja-JP"/>
              </w:rPr>
              <w:t>It would be good to clarify the case pointed out by Panasonic.</w:t>
            </w:r>
          </w:p>
        </w:tc>
      </w:tr>
      <w:tr w:rsidR="00CC55BF" w:rsidTr="002E7F82">
        <w:tc>
          <w:tcPr>
            <w:tcW w:w="2410" w:type="dxa"/>
            <w:tcBorders>
              <w:top w:val="single" w:sz="4" w:space="0" w:color="auto"/>
              <w:left w:val="single" w:sz="4" w:space="0" w:color="auto"/>
              <w:bottom w:val="single" w:sz="4" w:space="0" w:color="auto"/>
              <w:right w:val="single" w:sz="4" w:space="0" w:color="auto"/>
            </w:tcBorders>
          </w:tcPr>
          <w:p w:rsidR="00CC55BF" w:rsidRDefault="00534B22"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CC55BF" w:rsidRDefault="00534B22" w:rsidP="00534B2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on the current interpretation. While we think further discussions may be needed for the identified issues, we think that these can be avoided largely with proper eNodeB scheduling of the SI transmissions.</w:t>
            </w:r>
          </w:p>
        </w:tc>
      </w:tr>
      <w:tr w:rsidR="0023544F" w:rsidTr="002E7F82">
        <w:tc>
          <w:tcPr>
            <w:tcW w:w="2410" w:type="dxa"/>
            <w:tcBorders>
              <w:top w:val="single" w:sz="4" w:space="0" w:color="auto"/>
              <w:left w:val="single" w:sz="4" w:space="0" w:color="auto"/>
              <w:bottom w:val="single" w:sz="4" w:space="0" w:color="auto"/>
              <w:right w:val="single" w:sz="4" w:space="0" w:color="auto"/>
            </w:tcBorders>
          </w:tcPr>
          <w:p w:rsidR="0023544F" w:rsidRDefault="0023544F"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23544F" w:rsidRDefault="0023544F" w:rsidP="0023544F">
            <w:pPr>
              <w:pStyle w:val="TAL"/>
              <w:rPr>
                <w:rFonts w:ascii="Times New Roman" w:hAnsi="Times New Roman"/>
                <w:sz w:val="20"/>
                <w:szCs w:val="18"/>
                <w:lang w:val="en-US" w:eastAsia="ja-JP"/>
              </w:rPr>
            </w:pPr>
            <w:r>
              <w:rPr>
                <w:rFonts w:ascii="Times New Roman" w:hAnsi="Times New Roman"/>
                <w:sz w:val="20"/>
                <w:szCs w:val="18"/>
                <w:lang w:val="en-US" w:eastAsia="ja-JP"/>
              </w:rPr>
              <w:t>Further clarification may be needed. Maybe the postponed repetitions can’t exceed the SI window.</w:t>
            </w:r>
          </w:p>
        </w:tc>
      </w:tr>
      <w:tr w:rsidR="007057A6" w:rsidTr="00C42D64">
        <w:trPr>
          <w:trHeight w:val="738"/>
        </w:trPr>
        <w:tc>
          <w:tcPr>
            <w:tcW w:w="2410" w:type="dxa"/>
            <w:tcBorders>
              <w:top w:val="single" w:sz="4" w:space="0" w:color="auto"/>
              <w:left w:val="single" w:sz="4" w:space="0" w:color="auto"/>
              <w:bottom w:val="single" w:sz="4" w:space="0" w:color="auto"/>
              <w:right w:val="single" w:sz="4" w:space="0" w:color="auto"/>
            </w:tcBorders>
          </w:tcPr>
          <w:p w:rsidR="007057A6" w:rsidRPr="007057A6" w:rsidRDefault="007057A6" w:rsidP="007A5D7E">
            <w:pPr>
              <w:pStyle w:val="TAL"/>
              <w:spacing w:before="120" w:after="120"/>
              <w:rPr>
                <w:rFonts w:ascii="Times New Roman" w:hAnsi="Times New Roman"/>
                <w:b/>
                <w:sz w:val="20"/>
                <w:szCs w:val="18"/>
                <w:lang w:val="en-US" w:eastAsia="ja-JP"/>
              </w:rPr>
            </w:pPr>
            <w:r w:rsidRPr="007057A6">
              <w:rPr>
                <w:rFonts w:ascii="Times New Roman" w:hAnsi="Times New Roman"/>
                <w:b/>
                <w:sz w:val="20"/>
                <w:szCs w:val="18"/>
                <w:lang w:val="en-US" w:eastAsia="ja-JP"/>
              </w:rPr>
              <w:t>Summary</w:t>
            </w:r>
            <w:r w:rsidR="000D5719">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7057A6" w:rsidRPr="00A46578" w:rsidRDefault="0035407F" w:rsidP="004F6563">
            <w:pPr>
              <w:pStyle w:val="TAL"/>
              <w:spacing w:before="120" w:after="120"/>
              <w:rPr>
                <w:rFonts w:ascii="Times New Roman" w:hAnsi="Times New Roman"/>
                <w:b/>
                <w:sz w:val="20"/>
                <w:szCs w:val="18"/>
                <w:lang w:val="en-US" w:eastAsia="ja-JP"/>
              </w:rPr>
            </w:pPr>
            <w:r>
              <w:rPr>
                <w:rFonts w:ascii="Times New Roman" w:hAnsi="Times New Roman"/>
                <w:b/>
                <w:sz w:val="20"/>
                <w:szCs w:val="18"/>
                <w:lang w:val="en-US" w:eastAsia="ja-JP"/>
              </w:rPr>
              <w:t xml:space="preserve">Agreement </w:t>
            </w:r>
            <w:r w:rsidR="00BC3D11">
              <w:rPr>
                <w:rFonts w:ascii="Times New Roman" w:hAnsi="Times New Roman"/>
                <w:b/>
                <w:sz w:val="20"/>
                <w:szCs w:val="18"/>
                <w:lang w:val="en-US" w:eastAsia="ja-JP"/>
              </w:rPr>
              <w:t xml:space="preserve">already </w:t>
            </w:r>
            <w:r>
              <w:rPr>
                <w:rFonts w:ascii="Times New Roman" w:hAnsi="Times New Roman"/>
                <w:b/>
                <w:sz w:val="20"/>
                <w:szCs w:val="18"/>
                <w:lang w:val="en-US" w:eastAsia="ja-JP"/>
              </w:rPr>
              <w:t xml:space="preserve">states that eNB should postpone SI transmissions on unavailable subframes to the next available subframes. </w:t>
            </w:r>
            <w:r w:rsidR="009E2D08">
              <w:rPr>
                <w:rFonts w:ascii="Times New Roman" w:hAnsi="Times New Roman"/>
                <w:b/>
                <w:sz w:val="20"/>
                <w:szCs w:val="18"/>
                <w:lang w:val="en-US" w:eastAsia="ja-JP"/>
              </w:rPr>
              <w:t>However, some issues were raised including (1) collision with another scheduled transmissions and (2) transmissions fall</w:t>
            </w:r>
            <w:r w:rsidR="000A3280">
              <w:rPr>
                <w:rFonts w:ascii="Times New Roman" w:hAnsi="Times New Roman"/>
                <w:b/>
                <w:sz w:val="20"/>
                <w:szCs w:val="18"/>
                <w:lang w:val="en-US" w:eastAsia="ja-JP"/>
              </w:rPr>
              <w:t>ing</w:t>
            </w:r>
            <w:r w:rsidR="009E2D08">
              <w:rPr>
                <w:rFonts w:ascii="Times New Roman" w:hAnsi="Times New Roman"/>
                <w:b/>
                <w:sz w:val="20"/>
                <w:szCs w:val="18"/>
                <w:lang w:val="en-US" w:eastAsia="ja-JP"/>
              </w:rPr>
              <w:t xml:space="preserve"> outside the SI window. </w:t>
            </w:r>
            <w:r w:rsidR="004F6563">
              <w:rPr>
                <w:rFonts w:ascii="Times New Roman" w:hAnsi="Times New Roman"/>
                <w:b/>
                <w:sz w:val="20"/>
                <w:szCs w:val="18"/>
                <w:lang w:val="en-US" w:eastAsia="ja-JP"/>
              </w:rPr>
              <w:t xml:space="preserve">Discuss </w:t>
            </w:r>
            <w:r w:rsidR="00A46578">
              <w:rPr>
                <w:rFonts w:ascii="Times New Roman" w:hAnsi="Times New Roman"/>
                <w:b/>
                <w:sz w:val="20"/>
                <w:szCs w:val="18"/>
                <w:lang w:val="en-US" w:eastAsia="ja-JP"/>
              </w:rPr>
              <w:t>whether further clarification</w:t>
            </w:r>
            <w:r w:rsidR="007E3F2E">
              <w:rPr>
                <w:rFonts w:ascii="Times New Roman" w:hAnsi="Times New Roman"/>
                <w:b/>
                <w:sz w:val="20"/>
                <w:szCs w:val="18"/>
                <w:lang w:val="en-US" w:eastAsia="ja-JP"/>
              </w:rPr>
              <w:t xml:space="preserve"> in the specification</w:t>
            </w:r>
            <w:r w:rsidR="00A46578">
              <w:rPr>
                <w:rFonts w:ascii="Times New Roman" w:hAnsi="Times New Roman"/>
                <w:b/>
                <w:sz w:val="20"/>
                <w:szCs w:val="18"/>
                <w:lang w:val="en-US" w:eastAsia="ja-JP"/>
              </w:rPr>
              <w:t xml:space="preserve"> is necessary</w:t>
            </w:r>
            <w:r w:rsidR="00B547E9">
              <w:rPr>
                <w:rFonts w:ascii="Times New Roman" w:hAnsi="Times New Roman"/>
                <w:b/>
                <w:sz w:val="20"/>
                <w:szCs w:val="18"/>
                <w:lang w:val="en-US" w:eastAsia="ja-JP"/>
              </w:rPr>
              <w:t xml:space="preserve"> or</w:t>
            </w:r>
            <w:r w:rsidR="009E2D08">
              <w:rPr>
                <w:rFonts w:ascii="Times New Roman" w:hAnsi="Times New Roman"/>
                <w:b/>
                <w:sz w:val="20"/>
                <w:szCs w:val="18"/>
                <w:lang w:val="en-US" w:eastAsia="ja-JP"/>
              </w:rPr>
              <w:t xml:space="preserve"> this</w:t>
            </w:r>
            <w:r w:rsidR="00B547E9">
              <w:rPr>
                <w:rFonts w:ascii="Times New Roman" w:hAnsi="Times New Roman"/>
                <w:b/>
                <w:sz w:val="20"/>
                <w:szCs w:val="18"/>
                <w:lang w:val="en-US" w:eastAsia="ja-JP"/>
              </w:rPr>
              <w:t xml:space="preserve"> can be left for implementation</w:t>
            </w:r>
            <w:r w:rsidR="00E455FF" w:rsidRPr="00A46578">
              <w:rPr>
                <w:rFonts w:ascii="Times New Roman" w:hAnsi="Times New Roman"/>
                <w:b/>
                <w:sz w:val="20"/>
                <w:szCs w:val="18"/>
                <w:lang w:val="en-US" w:eastAsia="ja-JP"/>
              </w:rPr>
              <w:t>.</w:t>
            </w:r>
          </w:p>
        </w:tc>
      </w:tr>
    </w:tbl>
    <w:p w:rsidR="00F020C8" w:rsidRPr="00925EFB" w:rsidRDefault="00F020C8" w:rsidP="007714A9">
      <w:pPr>
        <w:numPr>
          <w:ilvl w:val="1"/>
          <w:numId w:val="50"/>
        </w:numPr>
        <w:spacing w:before="240" w:after="240"/>
        <w:ind w:left="567" w:hanging="567"/>
        <w:jc w:val="both"/>
        <w:rPr>
          <w:rFonts w:ascii="Arial" w:hAnsi="Arial" w:cs="Arial"/>
          <w:sz w:val="24"/>
        </w:rPr>
      </w:pPr>
      <w:r>
        <w:rPr>
          <w:rFonts w:ascii="Arial" w:hAnsi="Arial" w:cs="Arial"/>
          <w:sz w:val="24"/>
        </w:rPr>
        <w:t>Frequency hopping for SI</w:t>
      </w:r>
    </w:p>
    <w:p w:rsidR="00653BE1" w:rsidRDefault="00D01CD2" w:rsidP="00761FEA">
      <w:pPr>
        <w:jc w:val="both"/>
        <w:rPr>
          <w:b/>
          <w:kern w:val="2"/>
          <w:lang w:eastAsia="zh-CN"/>
        </w:rPr>
      </w:pPr>
      <w:r>
        <w:t xml:space="preserve">In </w:t>
      </w:r>
      <w:r w:rsidR="001857F0">
        <w:fldChar w:fldCharType="begin"/>
      </w:r>
      <w:r w:rsidR="001857F0">
        <w:instrText xml:space="preserve"> REF _Ref442106451 \n \h  \* MERGEFORMAT </w:instrText>
      </w:r>
      <w:r w:rsidR="001857F0">
        <w:fldChar w:fldCharType="separate"/>
      </w:r>
      <w:r>
        <w:t>[1]</w:t>
      </w:r>
      <w:r w:rsidR="001857F0">
        <w:fldChar w:fldCharType="end"/>
      </w:r>
      <w:r>
        <w:t xml:space="preserve">, it is stated that, </w:t>
      </w:r>
      <w:bookmarkStart w:id="4" w:name="_GoBack"/>
      <w:bookmarkEnd w:id="4"/>
      <w:r>
        <w:t xml:space="preserve">for the case of discontinuous repetitions such as for SI message carried by PDSCH, the parameter </w:t>
      </w:r>
      <w:r w:rsidRPr="00C73DE8">
        <w:rPr>
          <w:position w:val="-10"/>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v:imagedata r:id="rId8" o:title=""/>
          </v:shape>
          <o:OLEObject Type="Embed" ProgID="Equation.3" ShapeID="_x0000_i1025" DrawAspect="Content" ObjectID="_1517205862" r:id="rId9"/>
        </w:object>
      </w:r>
      <w:r>
        <w:t xml:space="preserve">does not accurately describe the </w:t>
      </w:r>
      <w:r w:rsidR="00761FEA">
        <w:t xml:space="preserve">frequency hopping operation as the absolute subframe </w:t>
      </w:r>
      <w:r w:rsidR="00761FEA">
        <w:rPr>
          <w:i/>
          <w:iCs/>
        </w:rPr>
        <w:t>i</w:t>
      </w:r>
      <w:r w:rsidR="00761FEA">
        <w:t xml:space="preserve"> then exceeds the range </w:t>
      </w:r>
      <w:r w:rsidR="00761FEA">
        <w:lastRenderedPageBreak/>
        <w:t xml:space="preserve">of </w:t>
      </w:r>
      <w:r w:rsidR="00761FEA" w:rsidRPr="00C73DE8">
        <w:rPr>
          <w:position w:val="-10"/>
        </w:rPr>
        <w:object w:dxaOrig="720" w:dyaOrig="340">
          <v:shape id="_x0000_i1026" type="#_x0000_t75" style="width:36.75pt;height:17.25pt" o:ole="">
            <v:imagedata r:id="rId8" o:title=""/>
          </v:shape>
          <o:OLEObject Type="Embed" ProgID="Equation.3" ShapeID="_x0000_i1026" DrawAspect="Content" ObjectID="_1517205863" r:id="rId10"/>
        </w:object>
      </w:r>
      <w:r>
        <w:t xml:space="preserve">. The proposal in </w:t>
      </w:r>
      <w:r w:rsidR="001857F0">
        <w:fldChar w:fldCharType="begin"/>
      </w:r>
      <w:r w:rsidR="001857F0">
        <w:instrText xml:space="preserve"> REF _Ref442106451 \n \h  \* MERGEFORMAT </w:instrText>
      </w:r>
      <w:r w:rsidR="001857F0">
        <w:fldChar w:fldCharType="separate"/>
      </w:r>
      <w:r>
        <w:t>[1]</w:t>
      </w:r>
      <w:r w:rsidR="001857F0">
        <w:fldChar w:fldCharType="end"/>
      </w:r>
      <w:r>
        <w:t xml:space="preserve"> is to refine the current definition of </w:t>
      </w:r>
      <w:r w:rsidRPr="00C73DE8">
        <w:rPr>
          <w:position w:val="-10"/>
        </w:rPr>
        <w:object w:dxaOrig="720" w:dyaOrig="340">
          <v:shape id="_x0000_i1027" type="#_x0000_t75" style="width:36.75pt;height:17.25pt" o:ole="">
            <v:imagedata r:id="rId8" o:title=""/>
          </v:shape>
          <o:OLEObject Type="Embed" ProgID="Equation.3" ShapeID="_x0000_i1027" DrawAspect="Content" ObjectID="_1517205864" r:id="rId11"/>
        </w:object>
      </w:r>
      <w:r>
        <w:t>so it is describe</w:t>
      </w:r>
      <w:r w:rsidR="006B0618">
        <w:t>d</w:t>
      </w:r>
      <w:r>
        <w:t xml:space="preserve"> to span over a set of subframes also including valid subframes that do not contain any repetitions.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51"/>
      </w:tblGrid>
      <w:tr w:rsidR="00653BE1" w:rsidTr="002E7F82">
        <w:tc>
          <w:tcPr>
            <w:tcW w:w="2410" w:type="dxa"/>
            <w:tcBorders>
              <w:top w:val="single" w:sz="4" w:space="0" w:color="auto"/>
              <w:left w:val="single" w:sz="4" w:space="0" w:color="auto"/>
              <w:bottom w:val="single" w:sz="4" w:space="0" w:color="auto"/>
              <w:right w:val="single" w:sz="4" w:space="0" w:color="auto"/>
            </w:tcBorders>
            <w:hideMark/>
          </w:tcPr>
          <w:p w:rsidR="00653BE1" w:rsidRPr="001D39A0" w:rsidRDefault="00653BE1"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653BE1" w:rsidRPr="001D39A0" w:rsidRDefault="00653BE1"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653BE1" w:rsidTr="002E7F82">
        <w:tc>
          <w:tcPr>
            <w:tcW w:w="2410" w:type="dxa"/>
            <w:tcBorders>
              <w:top w:val="single" w:sz="4" w:space="0" w:color="auto"/>
              <w:left w:val="single" w:sz="4" w:space="0" w:color="auto"/>
              <w:bottom w:val="single" w:sz="4" w:space="0" w:color="auto"/>
              <w:right w:val="single" w:sz="4" w:space="0" w:color="auto"/>
            </w:tcBorders>
          </w:tcPr>
          <w:p w:rsidR="00653BE1"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653BE1" w:rsidRPr="001D39A0" w:rsidRDefault="00206234" w:rsidP="002E7F82">
            <w:pPr>
              <w:pStyle w:val="TAL"/>
              <w:rPr>
                <w:rFonts w:ascii="Times New Roman" w:hAnsi="Times New Roman"/>
                <w:sz w:val="20"/>
                <w:szCs w:val="18"/>
                <w:lang w:val="en-US" w:eastAsia="ja-JP"/>
              </w:rPr>
            </w:pPr>
            <w:r>
              <w:rPr>
                <w:rFonts w:ascii="Times New Roman" w:hAnsi="Times New Roman"/>
                <w:sz w:val="20"/>
                <w:szCs w:val="18"/>
                <w:lang w:val="en-US" w:eastAsia="ja-JP"/>
              </w:rPr>
              <w:t>36.211 states that the description is not for SIB1bis – SIB1bis is treated separately</w:t>
            </w:r>
          </w:p>
        </w:tc>
      </w:tr>
      <w:tr w:rsidR="00653BE1" w:rsidTr="002E7F82">
        <w:tc>
          <w:tcPr>
            <w:tcW w:w="2410" w:type="dxa"/>
            <w:tcBorders>
              <w:top w:val="single" w:sz="4" w:space="0" w:color="auto"/>
              <w:left w:val="single" w:sz="4" w:space="0" w:color="auto"/>
              <w:bottom w:val="single" w:sz="4" w:space="0" w:color="auto"/>
              <w:right w:val="single" w:sz="4" w:space="0" w:color="auto"/>
            </w:tcBorders>
          </w:tcPr>
          <w:p w:rsidR="00653BE1" w:rsidRPr="001D39A0"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653BE1" w:rsidRPr="001D39A0"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As Samsung says, this is described at the start of 36.211 section 6.4.1. for SIB1bis</w:t>
            </w:r>
          </w:p>
        </w:tc>
      </w:tr>
      <w:tr w:rsidR="00463FC6"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463FC6" w:rsidRDefault="00A831B7" w:rsidP="00983011">
            <w:pPr>
              <w:pStyle w:val="TAL"/>
              <w:rPr>
                <w:rFonts w:ascii="Times New Roman" w:hAnsi="Times New Roman"/>
                <w:sz w:val="20"/>
                <w:szCs w:val="18"/>
                <w:lang w:val="en-US" w:eastAsia="ja-JP"/>
              </w:rPr>
            </w:pPr>
            <w:r>
              <w:rPr>
                <w:rFonts w:ascii="Times New Roman" w:hAnsi="Times New Roman"/>
                <w:sz w:val="20"/>
                <w:szCs w:val="18"/>
                <w:lang w:val="en-US" w:eastAsia="ja-JP"/>
              </w:rPr>
              <w:t>Agree with Samsung and Huawei</w:t>
            </w:r>
          </w:p>
        </w:tc>
      </w:tr>
      <w:tr w:rsidR="00BC7CE2" w:rsidTr="002E7F82">
        <w:tc>
          <w:tcPr>
            <w:tcW w:w="2410" w:type="dxa"/>
            <w:tcBorders>
              <w:top w:val="single" w:sz="4" w:space="0" w:color="auto"/>
              <w:left w:val="single" w:sz="4" w:space="0" w:color="auto"/>
              <w:bottom w:val="single" w:sz="4" w:space="0" w:color="auto"/>
              <w:right w:val="single" w:sz="4" w:space="0" w:color="auto"/>
            </w:tcBorders>
          </w:tcPr>
          <w:p w:rsidR="00BC7CE2" w:rsidRDefault="00BC7CE2"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BC7CE2" w:rsidRDefault="00BC7CE2" w:rsidP="00983011">
            <w:pPr>
              <w:pStyle w:val="TAL"/>
              <w:rPr>
                <w:rFonts w:ascii="Times New Roman" w:hAnsi="Times New Roman"/>
                <w:sz w:val="20"/>
                <w:szCs w:val="18"/>
                <w:lang w:val="en-US" w:eastAsia="ja-JP"/>
              </w:rPr>
            </w:pPr>
            <w:r>
              <w:rPr>
                <w:rFonts w:ascii="Times New Roman" w:hAnsi="Times New Roman"/>
                <w:sz w:val="20"/>
                <w:szCs w:val="18"/>
                <w:lang w:val="en-US" w:eastAsia="ja-JP"/>
              </w:rPr>
              <w:t>SIB1bis is described separately, but SI messages are described by the preceding paragraph with the parameter N_abs^{PDSCH}</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534B22"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8A6366" w:rsidRDefault="00173FE4" w:rsidP="002D05B4">
            <w:pPr>
              <w:pStyle w:val="TAL"/>
              <w:rPr>
                <w:rFonts w:ascii="Times New Roman" w:hAnsi="Times New Roman"/>
                <w:sz w:val="20"/>
                <w:szCs w:val="18"/>
                <w:lang w:val="en-US" w:eastAsia="ja-JP"/>
              </w:rPr>
            </w:pPr>
            <w:r>
              <w:rPr>
                <w:rFonts w:ascii="Times New Roman" w:hAnsi="Times New Roman"/>
                <w:sz w:val="20"/>
                <w:szCs w:val="18"/>
                <w:lang w:val="en-US" w:eastAsia="ja-JP"/>
              </w:rPr>
              <w:t xml:space="preserve">Agree with the issue raised in [1] and </w:t>
            </w:r>
            <w:r w:rsidR="002D05B4">
              <w:rPr>
                <w:rFonts w:ascii="Times New Roman" w:hAnsi="Times New Roman"/>
                <w:sz w:val="20"/>
                <w:szCs w:val="18"/>
                <w:lang w:val="en-US" w:eastAsia="ja-JP"/>
              </w:rPr>
              <w:t xml:space="preserve">we are fine with </w:t>
            </w:r>
            <w:r>
              <w:rPr>
                <w:rFonts w:ascii="Times New Roman" w:hAnsi="Times New Roman"/>
                <w:sz w:val="20"/>
                <w:szCs w:val="18"/>
                <w:lang w:val="en-US" w:eastAsia="ja-JP"/>
              </w:rPr>
              <w:t>the proposed solution</w:t>
            </w:r>
            <w:r w:rsidR="002D05B4">
              <w:rPr>
                <w:rFonts w:ascii="Times New Roman" w:hAnsi="Times New Roman"/>
                <w:sz w:val="20"/>
                <w:szCs w:val="18"/>
                <w:lang w:val="en-US" w:eastAsia="ja-JP"/>
              </w:rPr>
              <w:t>.</w:t>
            </w:r>
          </w:p>
        </w:tc>
      </w:tr>
      <w:tr w:rsidR="00E47BB7" w:rsidTr="002E7F82">
        <w:tc>
          <w:tcPr>
            <w:tcW w:w="2410"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E47BB7" w:rsidRDefault="00CF7F8E" w:rsidP="002D05B4">
            <w:pPr>
              <w:pStyle w:val="TAL"/>
              <w:rPr>
                <w:rFonts w:ascii="Times New Roman" w:hAnsi="Times New Roman"/>
                <w:sz w:val="20"/>
                <w:szCs w:val="18"/>
                <w:lang w:val="en-US" w:eastAsia="ja-JP"/>
              </w:rPr>
            </w:pPr>
            <w:r>
              <w:rPr>
                <w:rFonts w:ascii="Times New Roman" w:hAnsi="Times New Roman"/>
                <w:sz w:val="20"/>
                <w:szCs w:val="18"/>
                <w:lang w:val="en-US" w:eastAsia="ja-JP"/>
              </w:rPr>
              <w:t>Fine with the proposal.</w:t>
            </w:r>
          </w:p>
        </w:tc>
      </w:tr>
      <w:tr w:rsidR="007057A6" w:rsidTr="002E7F82">
        <w:tc>
          <w:tcPr>
            <w:tcW w:w="2410" w:type="dxa"/>
            <w:tcBorders>
              <w:top w:val="single" w:sz="4" w:space="0" w:color="auto"/>
              <w:left w:val="single" w:sz="4" w:space="0" w:color="auto"/>
              <w:bottom w:val="single" w:sz="4" w:space="0" w:color="auto"/>
              <w:right w:val="single" w:sz="4" w:space="0" w:color="auto"/>
            </w:tcBorders>
          </w:tcPr>
          <w:p w:rsidR="007057A6" w:rsidRPr="000B6914" w:rsidRDefault="007057A6"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Summary</w:t>
            </w:r>
            <w:r w:rsidR="000D5719" w:rsidRPr="000B6914">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5D4524" w:rsidRPr="000B6914" w:rsidRDefault="00E546B4" w:rsidP="00E64AEB">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Discuss further whether</w:t>
            </w:r>
            <w:r w:rsidR="006B7B8A" w:rsidRPr="000B6914">
              <w:rPr>
                <w:rFonts w:ascii="Times New Roman" w:hAnsi="Times New Roman"/>
                <w:b/>
                <w:sz w:val="20"/>
                <w:szCs w:val="18"/>
                <w:lang w:val="en-US" w:eastAsia="ja-JP"/>
              </w:rPr>
              <w:t xml:space="preserve"> frequency hopping for SI message needs further clarification.</w:t>
            </w:r>
            <w:r w:rsidR="00713EA1" w:rsidRPr="000B6914">
              <w:rPr>
                <w:rFonts w:ascii="Times New Roman" w:hAnsi="Times New Roman"/>
                <w:b/>
                <w:sz w:val="20"/>
                <w:szCs w:val="18"/>
                <w:lang w:val="en-US" w:eastAsia="ja-JP"/>
              </w:rPr>
              <w:t xml:space="preserve"> If change is required, </w:t>
            </w:r>
            <w:r w:rsidR="00F04B47" w:rsidRPr="000B6914">
              <w:rPr>
                <w:rFonts w:ascii="Times New Roman" w:hAnsi="Times New Roman"/>
                <w:b/>
                <w:sz w:val="20"/>
                <w:szCs w:val="18"/>
                <w:lang w:val="en-US" w:eastAsia="ja-JP"/>
              </w:rPr>
              <w:t>the</w:t>
            </w:r>
            <w:r w:rsidR="005D4524" w:rsidRPr="000B6914">
              <w:rPr>
                <w:rFonts w:ascii="Times New Roman" w:hAnsi="Times New Roman"/>
                <w:b/>
                <w:sz w:val="20"/>
                <w:szCs w:val="18"/>
                <w:lang w:val="en-US" w:eastAsia="ja-JP"/>
              </w:rPr>
              <w:t>n the proposal is –</w:t>
            </w:r>
          </w:p>
          <w:p w:rsidR="00BE1E2C" w:rsidRPr="000B6914" w:rsidRDefault="005D4524" w:rsidP="00E75AEF">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 xml:space="preserve">Proposal: </w:t>
            </w:r>
            <w:r w:rsidR="00713EA1" w:rsidRPr="000B6914">
              <w:rPr>
                <w:rFonts w:ascii="Times New Roman" w:hAnsi="Times New Roman"/>
                <w:b/>
                <w:sz w:val="20"/>
                <w:szCs w:val="18"/>
                <w:lang w:val="en-US" w:eastAsia="ja-JP"/>
              </w:rPr>
              <w:t xml:space="preserve">refine the current definition of </w:t>
            </w:r>
            <w:r w:rsidR="00713EA1" w:rsidRPr="000B6914">
              <w:rPr>
                <w:b/>
                <w:position w:val="-10"/>
              </w:rPr>
              <w:object w:dxaOrig="720" w:dyaOrig="340">
                <v:shape id="_x0000_i1028" type="#_x0000_t75" style="width:36.75pt;height:17.25pt" o:ole="">
                  <v:imagedata r:id="rId8" o:title=""/>
                </v:shape>
                <o:OLEObject Type="Embed" ProgID="Equation.3" ShapeID="_x0000_i1028" DrawAspect="Content" ObjectID="_1517205865" r:id="rId12"/>
              </w:object>
            </w:r>
            <w:r w:rsidR="00713EA1" w:rsidRPr="000B6914">
              <w:rPr>
                <w:rFonts w:ascii="Times New Roman" w:hAnsi="Times New Roman"/>
                <w:b/>
                <w:sz w:val="20"/>
                <w:szCs w:val="18"/>
                <w:lang w:val="en-US" w:eastAsia="ja-JP"/>
              </w:rPr>
              <w:t xml:space="preserve"> so it is described to span over a set of subframes also including valid subframes that do not contain any repetitions</w:t>
            </w:r>
            <w:r w:rsidR="003C4D3D" w:rsidRPr="000B6914">
              <w:rPr>
                <w:rFonts w:ascii="Times New Roman" w:hAnsi="Times New Roman"/>
                <w:b/>
                <w:sz w:val="20"/>
                <w:szCs w:val="18"/>
                <w:lang w:val="en-US" w:eastAsia="ja-JP"/>
              </w:rPr>
              <w:t>.</w:t>
            </w:r>
          </w:p>
        </w:tc>
      </w:tr>
    </w:tbl>
    <w:p w:rsidR="00653BE1" w:rsidRPr="00F020C8" w:rsidRDefault="00653BE1" w:rsidP="007714A9">
      <w:pPr>
        <w:numPr>
          <w:ilvl w:val="1"/>
          <w:numId w:val="48"/>
        </w:numPr>
        <w:spacing w:before="240" w:after="240"/>
        <w:ind w:left="567" w:hanging="567"/>
        <w:jc w:val="both"/>
        <w:rPr>
          <w:rFonts w:ascii="Arial" w:hAnsi="Arial" w:cs="Arial"/>
          <w:sz w:val="24"/>
        </w:rPr>
      </w:pPr>
      <w:r w:rsidRPr="00F020C8">
        <w:rPr>
          <w:rFonts w:ascii="Arial" w:hAnsi="Arial" w:cs="Arial"/>
          <w:sz w:val="24"/>
        </w:rPr>
        <w:t xml:space="preserve">SIB1bis and invalid subframes </w:t>
      </w:r>
    </w:p>
    <w:p w:rsidR="007714A9" w:rsidRDefault="00F25C6C" w:rsidP="007714A9">
      <w:pPr>
        <w:spacing w:after="240"/>
        <w:jc w:val="both"/>
      </w:pPr>
      <w:r>
        <w:rPr>
          <w:lang w:val="en-US" w:eastAsia="ja-JP"/>
        </w:rPr>
        <w:t>V</w:t>
      </w:r>
      <w:r w:rsidRPr="00307888">
        <w:rPr>
          <w:lang w:val="en-US" w:eastAsia="ja-JP"/>
        </w:rPr>
        <w:t>alid DL subframes are indicated with a bitmap in SIB1bis, the bitmap length 10 and 40 bits is supported.</w:t>
      </w:r>
      <w:r>
        <w:rPr>
          <w:lang w:val="en-US" w:eastAsia="ja-JP"/>
        </w:rPr>
        <w:t xml:space="preserve"> </w:t>
      </w:r>
      <w:r w:rsidR="008E4840">
        <w:rPr>
          <w:szCs w:val="18"/>
          <w:lang w:val="en-US" w:eastAsia="ja-JP"/>
        </w:rPr>
        <w:t>Naturally, subframes used for SIB1bis should always be valid subframes.</w:t>
      </w:r>
      <w:r w:rsidR="008E4840">
        <w:t xml:space="preserve"> </w:t>
      </w:r>
      <w:r w:rsidR="0000649F">
        <w:t xml:space="preserve">In </w:t>
      </w:r>
      <w:r w:rsidR="001857F0">
        <w:fldChar w:fldCharType="begin"/>
      </w:r>
      <w:r w:rsidR="001857F0">
        <w:instrText xml:space="preserve"> REF _Ref442106451 \n \h  \* MERGEFORMAT </w:instrText>
      </w:r>
      <w:r w:rsidR="001857F0">
        <w:fldChar w:fldCharType="separate"/>
      </w:r>
      <w:r w:rsidR="0000649F">
        <w:t>[1]</w:t>
      </w:r>
      <w:r w:rsidR="001857F0">
        <w:fldChar w:fldCharType="end"/>
      </w:r>
      <w:r w:rsidR="0000649F">
        <w:t>, it is proposed to clarify the interpretation of the bitmap regarding SIB1bis transmission.</w:t>
      </w:r>
      <w:r w:rsidR="00C21DC4">
        <w:t xml:space="preserve"> Proposed o</w:t>
      </w:r>
      <w:r w:rsidR="0000649F">
        <w:t xml:space="preserve">ptions </w:t>
      </w:r>
      <w:r>
        <w:t>includes (</w:t>
      </w:r>
      <w:r w:rsidR="0000649F">
        <w:t>a)</w:t>
      </w:r>
      <w:r>
        <w:t xml:space="preserve"> </w:t>
      </w:r>
      <w:r w:rsidR="008E4840">
        <w:t>bitmap also indicates subframes used for SIB1bis</w:t>
      </w:r>
      <w:r w:rsidR="0000649F">
        <w:t>, or (b</w:t>
      </w:r>
      <w:r>
        <w:t xml:space="preserve">) </w:t>
      </w:r>
      <w:r w:rsidR="008E4840">
        <w:t xml:space="preserve">it is not necessary for the bitmap to indicate subframes used for SIB1bis as </w:t>
      </w:r>
      <w:r>
        <w:t>the set of subframes allocated for SIB1bis is always available for repetitions hence there are either redundant bits in the bitmap, or these are map</w:t>
      </w:r>
      <w:r w:rsidR="0000649F">
        <w:t>ped around SIB1bis repetitions.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147"/>
      </w:tblGrid>
      <w:tr w:rsidR="00435990" w:rsidTr="002E7F82">
        <w:tc>
          <w:tcPr>
            <w:tcW w:w="2410" w:type="dxa"/>
            <w:tcBorders>
              <w:top w:val="single" w:sz="4" w:space="0" w:color="auto"/>
              <w:left w:val="single" w:sz="4" w:space="0" w:color="auto"/>
              <w:bottom w:val="single" w:sz="4" w:space="0" w:color="auto"/>
              <w:right w:val="single" w:sz="4" w:space="0" w:color="auto"/>
            </w:tcBorders>
            <w:hideMark/>
          </w:tcPr>
          <w:p w:rsidR="00F25C6C" w:rsidRPr="001D39A0" w:rsidRDefault="00F25C6C"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F25C6C" w:rsidRPr="001D39A0" w:rsidRDefault="00F25C6C"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F25C6C" w:rsidRPr="001D39A0" w:rsidRDefault="00F25C6C"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Nokia Networks, Alcatel-Lucent, Alcatel-Lucent </w:t>
            </w:r>
            <w:r w:rsidR="00D4759B">
              <w:rPr>
                <w:rFonts w:ascii="Times New Roman" w:hAnsi="Times New Roman"/>
                <w:sz w:val="20"/>
                <w:szCs w:val="18"/>
                <w:lang w:val="en-US" w:eastAsia="ja-JP"/>
              </w:rPr>
              <w:t>Shanghai</w:t>
            </w:r>
            <w:r>
              <w:rPr>
                <w:rFonts w:ascii="Times New Roman" w:hAnsi="Times New Roman"/>
                <w:sz w:val="20"/>
                <w:szCs w:val="18"/>
                <w:lang w:val="en-US" w:eastAsia="ja-JP"/>
              </w:rPr>
              <w:t xml:space="preserve"> Bell</w:t>
            </w:r>
          </w:p>
        </w:tc>
        <w:tc>
          <w:tcPr>
            <w:tcW w:w="7319" w:type="dxa"/>
            <w:tcBorders>
              <w:top w:val="single" w:sz="4" w:space="0" w:color="auto"/>
              <w:left w:val="single" w:sz="4" w:space="0" w:color="auto"/>
              <w:bottom w:val="single" w:sz="4" w:space="0" w:color="auto"/>
              <w:right w:val="single" w:sz="4" w:space="0" w:color="auto"/>
            </w:tcBorders>
          </w:tcPr>
          <w:p w:rsidR="00F25C6C" w:rsidRPr="001D39A0" w:rsidRDefault="00F25C6C" w:rsidP="008E4840">
            <w:pPr>
              <w:pStyle w:val="TAL"/>
              <w:rPr>
                <w:rFonts w:ascii="Times New Roman" w:hAnsi="Times New Roman"/>
                <w:sz w:val="20"/>
                <w:szCs w:val="18"/>
                <w:lang w:val="en-US" w:eastAsia="ja-JP"/>
              </w:rPr>
            </w:pPr>
            <w:r>
              <w:rPr>
                <w:rFonts w:ascii="Times New Roman" w:hAnsi="Times New Roman"/>
                <w:sz w:val="20"/>
                <w:szCs w:val="18"/>
                <w:lang w:val="en-US" w:eastAsia="ja-JP"/>
              </w:rPr>
              <w:t xml:space="preserve">Subframes used for SIB1bis should always be valid subframes. </w:t>
            </w:r>
            <w:r w:rsidR="00897749">
              <w:rPr>
                <w:rFonts w:ascii="Times New Roman" w:hAnsi="Times New Roman"/>
                <w:sz w:val="20"/>
                <w:szCs w:val="18"/>
                <w:lang w:val="en-US" w:eastAsia="ja-JP"/>
              </w:rPr>
              <w:t xml:space="preserve">These subframes </w:t>
            </w:r>
            <w:r w:rsidR="008E4840">
              <w:rPr>
                <w:rFonts w:ascii="Times New Roman" w:hAnsi="Times New Roman"/>
                <w:sz w:val="20"/>
                <w:szCs w:val="18"/>
                <w:lang w:val="en-US" w:eastAsia="ja-JP"/>
              </w:rPr>
              <w:t>should</w:t>
            </w:r>
            <w:r w:rsidR="00897749">
              <w:rPr>
                <w:rFonts w:ascii="Times New Roman" w:hAnsi="Times New Roman"/>
                <w:sz w:val="20"/>
                <w:szCs w:val="18"/>
                <w:lang w:val="en-US" w:eastAsia="ja-JP"/>
              </w:rPr>
              <w:t xml:space="preserve"> still be indicated in the bitmap.</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F25C6C"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F25C6C"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OK either way with weak preference to the second (b) approach – both approaches have been used in the past for similar purposes (e.g. first approach in eIMTA/ICIC, second approach in LAA) – there can be a benfit of a few bit savings for (b). </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8A7098"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8A7098" w:rsidRDefault="008A7098"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SIB1bis subframes are always valid, and are </w:t>
            </w:r>
            <w:r w:rsidR="007A658F">
              <w:rPr>
                <w:rFonts w:ascii="Times New Roman" w:hAnsi="Times New Roman"/>
                <w:sz w:val="20"/>
                <w:szCs w:val="18"/>
                <w:lang w:val="en-US" w:eastAsia="ja-JP"/>
              </w:rPr>
              <w:t>therefore indicated in the valid subframes bitmap.</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463FC6" w:rsidRDefault="00983011"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and Huawei</w:t>
            </w:r>
          </w:p>
        </w:tc>
      </w:tr>
      <w:tr w:rsidR="00435990" w:rsidTr="0025327B">
        <w:tc>
          <w:tcPr>
            <w:tcW w:w="2410" w:type="dxa"/>
            <w:tcBorders>
              <w:top w:val="single" w:sz="4" w:space="0" w:color="auto"/>
              <w:left w:val="single" w:sz="4" w:space="0" w:color="auto"/>
              <w:bottom w:val="single" w:sz="4" w:space="0" w:color="auto"/>
              <w:right w:val="single" w:sz="4" w:space="0" w:color="auto"/>
            </w:tcBorders>
          </w:tcPr>
          <w:p w:rsidR="00821E14" w:rsidRPr="00E52DC4"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821E14" w:rsidRPr="00E52DC4"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Whether to save the signalling on these bits can be up to RAN2 discussion.</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821E14" w:rsidRDefault="00BC7CE2"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821E14" w:rsidRDefault="008A6366" w:rsidP="008A6366">
            <w:pPr>
              <w:pStyle w:val="TAL"/>
              <w:rPr>
                <w:rFonts w:ascii="Times New Roman" w:hAnsi="Times New Roman"/>
                <w:sz w:val="20"/>
                <w:szCs w:val="18"/>
                <w:lang w:val="en-US" w:eastAsia="ja-JP"/>
              </w:rPr>
            </w:pPr>
            <w:r>
              <w:rPr>
                <w:rFonts w:ascii="Times New Roman" w:hAnsi="Times New Roman"/>
                <w:sz w:val="20"/>
                <w:szCs w:val="18"/>
                <w:lang w:val="en-US" w:eastAsia="ja-JP"/>
              </w:rPr>
              <w:t xml:space="preserve">SIB1bis subframes are valid regardless whether the bitmap signals this constantly or not. We think some bits can be saved, but this can be up to RAN2 to decide </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8A6366" w:rsidRDefault="00F178FA"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8A6366" w:rsidRDefault="00F178FA"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Panasonic</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534B22" w:rsidRDefault="00534B22"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534B22" w:rsidRDefault="00534B22" w:rsidP="00211D59">
            <w:pPr>
              <w:pStyle w:val="TAL"/>
              <w:rPr>
                <w:rFonts w:ascii="Times New Roman" w:hAnsi="Times New Roman"/>
                <w:sz w:val="20"/>
                <w:szCs w:val="18"/>
                <w:lang w:val="en-US" w:eastAsia="ja-JP"/>
              </w:rPr>
            </w:pPr>
            <w:r>
              <w:rPr>
                <w:rFonts w:ascii="Times New Roman" w:hAnsi="Times New Roman"/>
                <w:sz w:val="20"/>
                <w:szCs w:val="18"/>
                <w:lang w:val="en-US" w:eastAsia="ja-JP"/>
              </w:rPr>
              <w:t xml:space="preserve">Agree with Nokia as a simple solution. </w:t>
            </w:r>
            <w:r w:rsidR="00211D59">
              <w:rPr>
                <w:rFonts w:ascii="Times New Roman" w:hAnsi="Times New Roman"/>
                <w:sz w:val="20"/>
                <w:szCs w:val="18"/>
                <w:lang w:val="en-US" w:eastAsia="ja-JP"/>
              </w:rPr>
              <w:t>At the same time</w:t>
            </w:r>
            <w:r>
              <w:rPr>
                <w:rFonts w:ascii="Times New Roman" w:hAnsi="Times New Roman"/>
                <w:sz w:val="20"/>
                <w:szCs w:val="18"/>
                <w:lang w:val="en-US" w:eastAsia="ja-JP"/>
              </w:rPr>
              <w:t>, as Panasonic mentions, any further signaling optimization could be left to RAN2.</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E47BB7" w:rsidRDefault="00E47BB7" w:rsidP="00211D59">
            <w:pPr>
              <w:pStyle w:val="TAL"/>
              <w:rPr>
                <w:rFonts w:ascii="Times New Roman" w:hAnsi="Times New Roman"/>
                <w:sz w:val="20"/>
                <w:szCs w:val="18"/>
                <w:lang w:val="en-US" w:eastAsia="ja-JP"/>
              </w:rPr>
            </w:pPr>
            <w:r>
              <w:rPr>
                <w:rFonts w:ascii="Times New Roman" w:hAnsi="Times New Roman"/>
                <w:sz w:val="20"/>
                <w:szCs w:val="18"/>
                <w:lang w:val="en-US" w:eastAsia="ja-JP"/>
              </w:rPr>
              <w:t>Agree with Sequans.</w:t>
            </w:r>
          </w:p>
        </w:tc>
      </w:tr>
      <w:tr w:rsidR="00435990" w:rsidTr="002E7F82">
        <w:tc>
          <w:tcPr>
            <w:tcW w:w="2410" w:type="dxa"/>
            <w:tcBorders>
              <w:top w:val="single" w:sz="4" w:space="0" w:color="auto"/>
              <w:left w:val="single" w:sz="4" w:space="0" w:color="auto"/>
              <w:bottom w:val="single" w:sz="4" w:space="0" w:color="auto"/>
              <w:right w:val="single" w:sz="4" w:space="0" w:color="auto"/>
            </w:tcBorders>
          </w:tcPr>
          <w:p w:rsidR="007057A6" w:rsidRPr="000B6914" w:rsidRDefault="007057A6"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Summary</w:t>
            </w:r>
            <w:r w:rsidR="000D5719" w:rsidRPr="000B6914">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7057A6" w:rsidRPr="000B6914" w:rsidRDefault="000D5719" w:rsidP="00E64AEB">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SIB1bis subframes are always valid subframe. Several companies suggested whether the bitmap</w:t>
            </w:r>
            <w:r w:rsidR="00150737" w:rsidRPr="000B6914">
              <w:rPr>
                <w:rFonts w:ascii="Times New Roman" w:hAnsi="Times New Roman"/>
                <w:b/>
                <w:sz w:val="20"/>
                <w:szCs w:val="18"/>
                <w:lang w:val="en-US" w:eastAsia="ja-JP"/>
              </w:rPr>
              <w:t xml:space="preserve"> can</w:t>
            </w:r>
            <w:r w:rsidRPr="000B6914">
              <w:rPr>
                <w:rFonts w:ascii="Times New Roman" w:hAnsi="Times New Roman"/>
                <w:b/>
                <w:sz w:val="20"/>
                <w:szCs w:val="18"/>
                <w:lang w:val="en-US" w:eastAsia="ja-JP"/>
              </w:rPr>
              <w:t xml:space="preserve"> indicate this or not can be left to RAN2 to decide. However, </w:t>
            </w:r>
            <w:r w:rsidR="00D67657" w:rsidRPr="000B6914">
              <w:rPr>
                <w:rFonts w:ascii="Times New Roman" w:hAnsi="Times New Roman"/>
                <w:b/>
                <w:sz w:val="20"/>
                <w:szCs w:val="18"/>
                <w:lang w:val="en-US" w:eastAsia="ja-JP"/>
              </w:rPr>
              <w:t xml:space="preserve">it is proposed </w:t>
            </w:r>
            <w:r w:rsidR="00E64AEB" w:rsidRPr="000B6914">
              <w:rPr>
                <w:rFonts w:ascii="Times New Roman" w:hAnsi="Times New Roman"/>
                <w:b/>
                <w:sz w:val="20"/>
                <w:szCs w:val="18"/>
                <w:lang w:val="en-US" w:eastAsia="ja-JP"/>
              </w:rPr>
              <w:t>that</w:t>
            </w:r>
            <w:r w:rsidRPr="000B6914">
              <w:rPr>
                <w:rFonts w:ascii="Times New Roman" w:hAnsi="Times New Roman"/>
                <w:b/>
                <w:sz w:val="20"/>
                <w:szCs w:val="18"/>
                <w:lang w:val="en-US" w:eastAsia="ja-JP"/>
              </w:rPr>
              <w:t xml:space="preserve"> </w:t>
            </w:r>
            <w:r w:rsidR="005B0FBC" w:rsidRPr="000B6914">
              <w:rPr>
                <w:rFonts w:ascii="Times New Roman" w:hAnsi="Times New Roman"/>
                <w:b/>
                <w:sz w:val="20"/>
                <w:szCs w:val="18"/>
                <w:lang w:val="en-US" w:eastAsia="ja-JP"/>
              </w:rPr>
              <w:t xml:space="preserve">the </w:t>
            </w:r>
            <w:r w:rsidR="00805341" w:rsidRPr="000B6914">
              <w:rPr>
                <w:rFonts w:ascii="Times New Roman" w:hAnsi="Times New Roman"/>
                <w:b/>
                <w:sz w:val="20"/>
                <w:szCs w:val="18"/>
                <w:lang w:val="en-US" w:eastAsia="ja-JP"/>
              </w:rPr>
              <w:t xml:space="preserve">valid DL subframe </w:t>
            </w:r>
            <w:r w:rsidR="005B0FBC" w:rsidRPr="000B6914">
              <w:rPr>
                <w:rFonts w:ascii="Times New Roman" w:hAnsi="Times New Roman"/>
                <w:b/>
                <w:sz w:val="20"/>
                <w:szCs w:val="18"/>
                <w:lang w:val="en-US" w:eastAsia="ja-JP"/>
              </w:rPr>
              <w:t xml:space="preserve">bitmap indicates </w:t>
            </w:r>
            <w:r w:rsidR="00AB4DA3" w:rsidRPr="000B6914">
              <w:rPr>
                <w:rFonts w:ascii="Times New Roman" w:hAnsi="Times New Roman"/>
                <w:b/>
                <w:sz w:val="20"/>
                <w:szCs w:val="18"/>
                <w:lang w:val="en-US" w:eastAsia="ja-JP"/>
              </w:rPr>
              <w:t xml:space="preserve">the </w:t>
            </w:r>
            <w:r w:rsidR="005B0FBC" w:rsidRPr="000B6914">
              <w:rPr>
                <w:rFonts w:ascii="Times New Roman" w:hAnsi="Times New Roman"/>
                <w:b/>
                <w:sz w:val="20"/>
                <w:szCs w:val="18"/>
                <w:lang w:val="en-US" w:eastAsia="ja-JP"/>
              </w:rPr>
              <w:t xml:space="preserve">subframes used for SIB1bis </w:t>
            </w:r>
            <w:r w:rsidR="008A6779" w:rsidRPr="000B6914">
              <w:rPr>
                <w:rFonts w:ascii="Times New Roman" w:hAnsi="Times New Roman"/>
                <w:b/>
                <w:sz w:val="20"/>
                <w:szCs w:val="18"/>
                <w:lang w:val="en-US" w:eastAsia="ja-JP"/>
              </w:rPr>
              <w:t xml:space="preserve">as this is the view expressed by </w:t>
            </w:r>
            <w:r w:rsidR="00781829" w:rsidRPr="000B6914">
              <w:rPr>
                <w:rFonts w:ascii="Times New Roman" w:hAnsi="Times New Roman"/>
                <w:b/>
                <w:sz w:val="20"/>
                <w:szCs w:val="18"/>
                <w:lang w:val="en-US" w:eastAsia="ja-JP"/>
              </w:rPr>
              <w:t>t</w:t>
            </w:r>
            <w:r w:rsidR="008A6779" w:rsidRPr="000B6914">
              <w:rPr>
                <w:rFonts w:ascii="Times New Roman" w:hAnsi="Times New Roman"/>
                <w:b/>
                <w:sz w:val="20"/>
                <w:szCs w:val="18"/>
                <w:lang w:val="en-US" w:eastAsia="ja-JP"/>
              </w:rPr>
              <w:t>he majority</w:t>
            </w:r>
            <w:r w:rsidR="00781829" w:rsidRPr="000B6914">
              <w:rPr>
                <w:rFonts w:ascii="Times New Roman" w:hAnsi="Times New Roman"/>
                <w:b/>
                <w:sz w:val="20"/>
                <w:szCs w:val="18"/>
                <w:lang w:val="en-US" w:eastAsia="ja-JP"/>
              </w:rPr>
              <w:t>.</w:t>
            </w:r>
            <w:r w:rsidR="00435990" w:rsidRPr="000B6914">
              <w:rPr>
                <w:rFonts w:ascii="Times New Roman" w:hAnsi="Times New Roman"/>
                <w:b/>
                <w:sz w:val="20"/>
                <w:szCs w:val="18"/>
                <w:lang w:val="en-US" w:eastAsia="ja-JP"/>
              </w:rPr>
              <w:t xml:space="preserve"> </w:t>
            </w:r>
          </w:p>
          <w:p w:rsidR="005324C3" w:rsidRPr="000B6914" w:rsidRDefault="005324C3" w:rsidP="00441442">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Proposal: Bitmap indicating valid DL subframes also indicates subframes used for SIB1bis</w:t>
            </w:r>
            <w:r w:rsidR="00441442" w:rsidRPr="000B6914">
              <w:rPr>
                <w:rFonts w:ascii="Times New Roman" w:hAnsi="Times New Roman"/>
                <w:b/>
                <w:sz w:val="20"/>
                <w:szCs w:val="18"/>
                <w:lang w:val="en-US" w:eastAsia="ja-JP"/>
              </w:rPr>
              <w:t>.</w:t>
            </w:r>
          </w:p>
        </w:tc>
      </w:tr>
    </w:tbl>
    <w:p w:rsidR="00F020C8" w:rsidRPr="00F020C8" w:rsidRDefault="00F020C8" w:rsidP="007714A9">
      <w:pPr>
        <w:numPr>
          <w:ilvl w:val="1"/>
          <w:numId w:val="48"/>
        </w:numPr>
        <w:spacing w:before="240" w:after="240"/>
        <w:ind w:left="567" w:hanging="567"/>
        <w:jc w:val="both"/>
        <w:rPr>
          <w:rFonts w:ascii="Arial" w:hAnsi="Arial" w:cs="Arial"/>
          <w:sz w:val="24"/>
        </w:rPr>
      </w:pPr>
      <w:r>
        <w:rPr>
          <w:rFonts w:ascii="Arial" w:hAnsi="Arial" w:cs="Arial"/>
          <w:sz w:val="24"/>
        </w:rPr>
        <w:t>PBCH repetition</w:t>
      </w:r>
      <w:r w:rsidRPr="00F020C8">
        <w:rPr>
          <w:rFonts w:ascii="Arial" w:hAnsi="Arial" w:cs="Arial"/>
          <w:sz w:val="24"/>
        </w:rPr>
        <w:t xml:space="preserve"> </w:t>
      </w:r>
    </w:p>
    <w:p w:rsidR="007714A9" w:rsidRDefault="00F020C8" w:rsidP="007714A9">
      <w:pPr>
        <w:spacing w:before="120" w:after="240"/>
        <w:jc w:val="both"/>
        <w:rPr>
          <w:b/>
          <w:kern w:val="2"/>
          <w:lang w:eastAsia="zh-CN"/>
        </w:rPr>
      </w:pPr>
      <w:r>
        <w:rPr>
          <w:rFonts w:hint="eastAsia"/>
          <w:lang w:val="en-US" w:eastAsia="ja-JP"/>
        </w:rPr>
        <w:t xml:space="preserve">It was </w:t>
      </w:r>
      <w:r w:rsidR="0000649F">
        <w:rPr>
          <w:lang w:val="en-US" w:eastAsia="ja-JP"/>
        </w:rPr>
        <w:t xml:space="preserve">agreed </w:t>
      </w:r>
      <w:r>
        <w:rPr>
          <w:rFonts w:hint="eastAsia"/>
          <w:lang w:val="en-US" w:eastAsia="ja-JP"/>
        </w:rPr>
        <w:t>that t</w:t>
      </w:r>
      <w:r w:rsidRPr="00904922">
        <w:rPr>
          <w:lang w:val="en-US" w:eastAsia="ja-JP"/>
        </w:rPr>
        <w:t>he PBCH repetition configuration can be regarded as a long-term property of the cell</w:t>
      </w:r>
      <w:r>
        <w:rPr>
          <w:rFonts w:hint="eastAsia"/>
          <w:lang w:val="en-US" w:eastAsia="ja-JP"/>
        </w:rPr>
        <w:t xml:space="preserve"> and </w:t>
      </w:r>
      <w:r w:rsidRPr="00904922">
        <w:rPr>
          <w:lang w:val="en-US" w:eastAsia="ja-JP"/>
        </w:rPr>
        <w:t>UE can assume the PBCH repetition on/off is the same in subsequent wake-up as initial acquisition</w:t>
      </w:r>
      <w:r>
        <w:rPr>
          <w:rFonts w:hint="eastAsia"/>
          <w:lang w:val="en-US" w:eastAsia="ja-JP"/>
        </w:rPr>
        <w:t xml:space="preserve">. </w:t>
      </w:r>
      <w:r w:rsidR="0000649F">
        <w:rPr>
          <w:lang w:val="en-US" w:eastAsia="ja-JP"/>
        </w:rPr>
        <w:t xml:space="preserve">In </w:t>
      </w:r>
      <w:r w:rsidR="00716CC9">
        <w:rPr>
          <w:lang w:val="en-US" w:eastAsia="ja-JP"/>
        </w:rPr>
        <w:fldChar w:fldCharType="begin"/>
      </w:r>
      <w:r w:rsidR="0000649F">
        <w:rPr>
          <w:lang w:val="en-US" w:eastAsia="ja-JP"/>
        </w:rPr>
        <w:instrText xml:space="preserve"> REF _Ref442106559 \n \h </w:instrText>
      </w:r>
      <w:r w:rsidR="00716CC9">
        <w:rPr>
          <w:lang w:val="en-US" w:eastAsia="ja-JP"/>
        </w:rPr>
      </w:r>
      <w:r w:rsidR="00716CC9">
        <w:rPr>
          <w:lang w:val="en-US" w:eastAsia="ja-JP"/>
        </w:rPr>
        <w:fldChar w:fldCharType="separate"/>
      </w:r>
      <w:r w:rsidR="0000649F">
        <w:rPr>
          <w:lang w:val="en-US" w:eastAsia="ja-JP"/>
        </w:rPr>
        <w:t>[2]</w:t>
      </w:r>
      <w:r w:rsidR="00716CC9">
        <w:rPr>
          <w:lang w:val="en-US" w:eastAsia="ja-JP"/>
        </w:rPr>
        <w:fldChar w:fldCharType="end"/>
      </w:r>
      <w:r w:rsidR="0000649F">
        <w:rPr>
          <w:lang w:val="en-US" w:eastAsia="ja-JP"/>
        </w:rPr>
        <w:t>, it is proposed to capture this agreement</w:t>
      </w:r>
      <w:r>
        <w:rPr>
          <w:rFonts w:hint="eastAsia"/>
          <w:lang w:val="en-US" w:eastAsia="ja-JP"/>
        </w:rPr>
        <w:t xml:space="preserve"> in </w:t>
      </w:r>
      <w:r w:rsidR="0000649F">
        <w:rPr>
          <w:lang w:val="en-US" w:eastAsia="ja-JP"/>
        </w:rPr>
        <w:t xml:space="preserve">either </w:t>
      </w:r>
      <w:r>
        <w:rPr>
          <w:rFonts w:hint="eastAsia"/>
          <w:lang w:val="en-US" w:eastAsia="ja-JP"/>
        </w:rPr>
        <w:t>36.211 or 36.213</w:t>
      </w:r>
      <w:r w:rsidRPr="00454858">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7148"/>
      </w:tblGrid>
      <w:tr w:rsidR="00AE36B8" w:rsidTr="002E7F82">
        <w:tc>
          <w:tcPr>
            <w:tcW w:w="2410" w:type="dxa"/>
            <w:tcBorders>
              <w:top w:val="single" w:sz="4" w:space="0" w:color="auto"/>
              <w:left w:val="single" w:sz="4" w:space="0" w:color="auto"/>
              <w:bottom w:val="single" w:sz="4" w:space="0" w:color="auto"/>
              <w:right w:val="single" w:sz="4" w:space="0" w:color="auto"/>
            </w:tcBorders>
            <w:hideMark/>
          </w:tcPr>
          <w:p w:rsidR="00AE36B8" w:rsidRPr="001D39A0" w:rsidRDefault="00AE36B8"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AE36B8" w:rsidRPr="001D39A0" w:rsidRDefault="00AE36B8"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AE36B8" w:rsidTr="002E7F82">
        <w:tc>
          <w:tcPr>
            <w:tcW w:w="2410" w:type="dxa"/>
            <w:tcBorders>
              <w:top w:val="single" w:sz="4" w:space="0" w:color="auto"/>
              <w:left w:val="single" w:sz="4" w:space="0" w:color="auto"/>
              <w:bottom w:val="single" w:sz="4" w:space="0" w:color="auto"/>
              <w:right w:val="single" w:sz="4" w:space="0" w:color="auto"/>
            </w:tcBorders>
          </w:tcPr>
          <w:p w:rsidR="00AE36B8" w:rsidRPr="001D39A0" w:rsidRDefault="00AE36B8"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Nokia Networks, Alcatel-Lucent, Alcatel-Lucent </w:t>
            </w:r>
            <w:r w:rsidR="00D4759B">
              <w:rPr>
                <w:rFonts w:ascii="Times New Roman" w:hAnsi="Times New Roman"/>
                <w:sz w:val="20"/>
                <w:szCs w:val="18"/>
                <w:lang w:val="en-US" w:eastAsia="ja-JP"/>
              </w:rPr>
              <w:t>Shanghai</w:t>
            </w:r>
            <w:r>
              <w:rPr>
                <w:rFonts w:ascii="Times New Roman" w:hAnsi="Times New Roman"/>
                <w:sz w:val="20"/>
                <w:szCs w:val="18"/>
                <w:lang w:val="en-US" w:eastAsia="ja-JP"/>
              </w:rPr>
              <w:t xml:space="preserve"> Bell</w:t>
            </w:r>
          </w:p>
        </w:tc>
        <w:tc>
          <w:tcPr>
            <w:tcW w:w="7319" w:type="dxa"/>
            <w:tcBorders>
              <w:top w:val="single" w:sz="4" w:space="0" w:color="auto"/>
              <w:left w:val="single" w:sz="4" w:space="0" w:color="auto"/>
              <w:bottom w:val="single" w:sz="4" w:space="0" w:color="auto"/>
              <w:right w:val="single" w:sz="4" w:space="0" w:color="auto"/>
            </w:tcBorders>
          </w:tcPr>
          <w:p w:rsidR="00AE36B8" w:rsidRPr="001D39A0" w:rsidRDefault="0062092B" w:rsidP="002E7F82">
            <w:pPr>
              <w:pStyle w:val="TAL"/>
              <w:rPr>
                <w:rFonts w:ascii="Times New Roman" w:hAnsi="Times New Roman"/>
                <w:sz w:val="20"/>
                <w:szCs w:val="18"/>
                <w:lang w:val="en-US" w:eastAsia="ja-JP"/>
              </w:rPr>
            </w:pPr>
            <w:r>
              <w:rPr>
                <w:rFonts w:ascii="Times New Roman" w:hAnsi="Times New Roman"/>
                <w:sz w:val="20"/>
                <w:szCs w:val="18"/>
                <w:lang w:val="en-US" w:eastAsia="ja-JP"/>
              </w:rPr>
              <w:t>Specification is not necessary as this can be part of UE implementation.</w:t>
            </w:r>
          </w:p>
        </w:tc>
      </w:tr>
      <w:tr w:rsidR="00AE36B8" w:rsidTr="002E7F82">
        <w:tc>
          <w:tcPr>
            <w:tcW w:w="2410" w:type="dxa"/>
            <w:tcBorders>
              <w:top w:val="single" w:sz="4" w:space="0" w:color="auto"/>
              <w:left w:val="single" w:sz="4" w:space="0" w:color="auto"/>
              <w:bottom w:val="single" w:sz="4" w:space="0" w:color="auto"/>
              <w:right w:val="single" w:sz="4" w:space="0" w:color="auto"/>
            </w:tcBorders>
          </w:tcPr>
          <w:p w:rsidR="00AE36B8"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AE36B8"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Agree with Nokia Networks </w:t>
            </w:r>
          </w:p>
        </w:tc>
      </w:tr>
      <w:tr w:rsidR="007A658F" w:rsidTr="002E7F82">
        <w:tc>
          <w:tcPr>
            <w:tcW w:w="2410" w:type="dxa"/>
            <w:tcBorders>
              <w:top w:val="single" w:sz="4" w:space="0" w:color="auto"/>
              <w:left w:val="single" w:sz="4" w:space="0" w:color="auto"/>
              <w:bottom w:val="single" w:sz="4" w:space="0" w:color="auto"/>
              <w:right w:val="single" w:sz="4" w:space="0" w:color="auto"/>
            </w:tcBorders>
          </w:tcPr>
          <w:p w:rsidR="007A658F" w:rsidRDefault="007A658F"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7A658F" w:rsidRDefault="007A658F"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463FC6"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821E14" w:rsidRPr="00821E14" w:rsidRDefault="00CD5447" w:rsidP="002E7F82">
            <w:pPr>
              <w:pStyle w:val="TAL"/>
              <w:rPr>
                <w:rFonts w:ascii="Times New Roman" w:eastAsiaTheme="minorEastAsia" w:hAnsi="Times New Roman"/>
                <w:sz w:val="20"/>
                <w:szCs w:val="18"/>
                <w:lang w:val="en-US" w:eastAsia="ja-JP"/>
              </w:rPr>
            </w:pPr>
            <w:r>
              <w:rPr>
                <w:rFonts w:ascii="Times New Roman" w:hAnsi="Times New Roman"/>
                <w:sz w:val="20"/>
                <w:szCs w:val="18"/>
                <w:lang w:val="en-US" w:eastAsia="ja-JP"/>
              </w:rPr>
              <w:t>Agree with Nokia Networks</w:t>
            </w:r>
          </w:p>
        </w:tc>
      </w:tr>
      <w:tr w:rsidR="00821E14" w:rsidTr="0025327B">
        <w:tc>
          <w:tcPr>
            <w:tcW w:w="2410" w:type="dxa"/>
            <w:tcBorders>
              <w:top w:val="single" w:sz="4" w:space="0" w:color="auto"/>
              <w:left w:val="single" w:sz="4" w:space="0" w:color="auto"/>
              <w:bottom w:val="single" w:sz="4" w:space="0" w:color="auto"/>
              <w:right w:val="single" w:sz="4" w:space="0" w:color="auto"/>
            </w:tcBorders>
          </w:tcPr>
          <w:p w:rsidR="00821E14" w:rsidRPr="00D53868"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821E14" w:rsidRPr="00D53868"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 xml:space="preserve">In order to allow UE implmentation assumes long-term property, the network should ensure this. It needs to be described in somewhere. Without any description, the network may change it in short-term. </w:t>
            </w:r>
          </w:p>
        </w:tc>
      </w:tr>
      <w:tr w:rsidR="00821E14" w:rsidTr="002E7F82">
        <w:tc>
          <w:tcPr>
            <w:tcW w:w="2410" w:type="dxa"/>
            <w:tcBorders>
              <w:top w:val="single" w:sz="4" w:space="0" w:color="auto"/>
              <w:left w:val="single" w:sz="4" w:space="0" w:color="auto"/>
              <w:bottom w:val="single" w:sz="4" w:space="0" w:color="auto"/>
              <w:right w:val="single" w:sz="4" w:space="0" w:color="auto"/>
            </w:tcBorders>
          </w:tcPr>
          <w:p w:rsidR="00821E14" w:rsidRDefault="00BC7CE2"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821E14" w:rsidRDefault="00BC7CE2" w:rsidP="00BC7CE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Perhaps RAN2 can describe UE behavior in case PBCH is not detected. </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384B3D"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8A6366" w:rsidRDefault="00384B3D" w:rsidP="00BC7CE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534B22" w:rsidTr="002E7F82">
        <w:tc>
          <w:tcPr>
            <w:tcW w:w="2410" w:type="dxa"/>
            <w:tcBorders>
              <w:top w:val="single" w:sz="4" w:space="0" w:color="auto"/>
              <w:left w:val="single" w:sz="4" w:space="0" w:color="auto"/>
              <w:bottom w:val="single" w:sz="4" w:space="0" w:color="auto"/>
              <w:right w:val="single" w:sz="4" w:space="0" w:color="auto"/>
            </w:tcBorders>
          </w:tcPr>
          <w:p w:rsidR="00534B22" w:rsidRDefault="00534B22"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534B22" w:rsidRDefault="00534B22" w:rsidP="00BC7CE2">
            <w:pPr>
              <w:pStyle w:val="TAL"/>
              <w:rPr>
                <w:rFonts w:ascii="Times New Roman" w:hAnsi="Times New Roman"/>
                <w:sz w:val="20"/>
                <w:szCs w:val="18"/>
                <w:lang w:val="en-US" w:eastAsia="ja-JP"/>
              </w:rPr>
            </w:pPr>
            <w:r>
              <w:rPr>
                <w:rFonts w:ascii="Times New Roman" w:hAnsi="Times New Roman"/>
                <w:sz w:val="20"/>
                <w:szCs w:val="18"/>
                <w:lang w:val="en-US" w:eastAsia="ja-JP"/>
              </w:rPr>
              <w:t>Agree with Panasonic – without any specification description for this property, there is no way UE implementation can assume this “long-term property”. Hence, it should be captured somewhere – either 213 or RAN2 specs. Further discussions may be needed.</w:t>
            </w:r>
          </w:p>
        </w:tc>
      </w:tr>
      <w:tr w:rsidR="00E47BB7" w:rsidTr="002E7F82">
        <w:tc>
          <w:tcPr>
            <w:tcW w:w="2410"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E47BB7" w:rsidRDefault="00E47BB7" w:rsidP="00BC7CE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Agree with Panasonic that it should be clarified so that UE implementation can based on this </w:t>
            </w:r>
            <w:r>
              <w:rPr>
                <w:rFonts w:ascii="Times New Roman" w:eastAsiaTheme="minorEastAsia" w:hAnsi="Times New Roman" w:hint="eastAsia"/>
                <w:sz w:val="20"/>
                <w:szCs w:val="18"/>
                <w:lang w:val="en-US" w:eastAsia="ja-JP"/>
              </w:rPr>
              <w:t>long-term property</w:t>
            </w:r>
            <w:r>
              <w:rPr>
                <w:rFonts w:ascii="Times New Roman" w:hAnsi="Times New Roman"/>
                <w:sz w:val="20"/>
                <w:szCs w:val="18"/>
                <w:lang w:val="en-US" w:eastAsia="ja-JP"/>
              </w:rPr>
              <w:t xml:space="preserve"> </w:t>
            </w:r>
          </w:p>
        </w:tc>
      </w:tr>
      <w:tr w:rsidR="007057A6" w:rsidTr="002E7F82">
        <w:tc>
          <w:tcPr>
            <w:tcW w:w="2410" w:type="dxa"/>
            <w:tcBorders>
              <w:top w:val="single" w:sz="4" w:space="0" w:color="auto"/>
              <w:left w:val="single" w:sz="4" w:space="0" w:color="auto"/>
              <w:bottom w:val="single" w:sz="4" w:space="0" w:color="auto"/>
              <w:right w:val="single" w:sz="4" w:space="0" w:color="auto"/>
            </w:tcBorders>
          </w:tcPr>
          <w:p w:rsidR="007057A6" w:rsidRPr="000B6914" w:rsidRDefault="007057A6"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Summary</w:t>
            </w:r>
            <w:r w:rsidR="000D5719" w:rsidRPr="000B6914">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7A0C1E" w:rsidRPr="000B6914" w:rsidRDefault="00CC4663" w:rsidP="007A0C1E">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Discuss further</w:t>
            </w:r>
            <w:r w:rsidR="00900A09" w:rsidRPr="000B6914">
              <w:rPr>
                <w:rFonts w:ascii="Times New Roman" w:hAnsi="Times New Roman"/>
                <w:b/>
                <w:sz w:val="20"/>
                <w:szCs w:val="18"/>
                <w:lang w:val="en-US" w:eastAsia="ja-JP"/>
              </w:rPr>
              <w:t xml:space="preserve"> whether to capture t</w:t>
            </w:r>
            <w:r w:rsidR="002A7F4C" w:rsidRPr="000B6914">
              <w:rPr>
                <w:rFonts w:ascii="Times New Roman" w:hAnsi="Times New Roman"/>
                <w:b/>
                <w:sz w:val="20"/>
                <w:szCs w:val="18"/>
                <w:lang w:val="en-US" w:eastAsia="ja-JP"/>
              </w:rPr>
              <w:t xml:space="preserve">he long-term property of </w:t>
            </w:r>
            <w:r w:rsidR="001C37EF" w:rsidRPr="000B6914">
              <w:rPr>
                <w:rFonts w:ascii="Times New Roman" w:hAnsi="Times New Roman"/>
                <w:b/>
                <w:sz w:val="20"/>
                <w:szCs w:val="18"/>
                <w:lang w:val="en-US" w:eastAsia="ja-JP"/>
              </w:rPr>
              <w:t xml:space="preserve">the </w:t>
            </w:r>
            <w:r w:rsidR="002A7F4C" w:rsidRPr="000B6914">
              <w:rPr>
                <w:rFonts w:ascii="Times New Roman" w:hAnsi="Times New Roman"/>
                <w:b/>
                <w:sz w:val="20"/>
                <w:szCs w:val="18"/>
                <w:lang w:val="en-US" w:eastAsia="ja-JP"/>
              </w:rPr>
              <w:t xml:space="preserve">PBCH </w:t>
            </w:r>
            <w:r w:rsidR="00900A09" w:rsidRPr="000B6914">
              <w:rPr>
                <w:rFonts w:ascii="Times New Roman" w:hAnsi="Times New Roman"/>
                <w:b/>
                <w:sz w:val="20"/>
                <w:szCs w:val="18"/>
                <w:lang w:val="en-US" w:eastAsia="ja-JP"/>
              </w:rPr>
              <w:t>in the specification.</w:t>
            </w:r>
            <w:r w:rsidR="007A0C1E" w:rsidRPr="000B6914">
              <w:rPr>
                <w:rFonts w:ascii="Times New Roman" w:hAnsi="Times New Roman"/>
                <w:b/>
                <w:sz w:val="20"/>
                <w:szCs w:val="18"/>
                <w:lang w:val="en-US" w:eastAsia="ja-JP"/>
              </w:rPr>
              <w:t xml:space="preserve"> Example of </w:t>
            </w:r>
            <w:r w:rsidR="00DF5F10" w:rsidRPr="000B6914">
              <w:rPr>
                <w:rFonts w:ascii="Times New Roman" w:hAnsi="Times New Roman"/>
                <w:b/>
                <w:sz w:val="20"/>
                <w:szCs w:val="18"/>
                <w:lang w:val="en-US" w:eastAsia="ja-JP"/>
              </w:rPr>
              <w:t xml:space="preserve">a </w:t>
            </w:r>
            <w:r w:rsidR="007A0C1E" w:rsidRPr="000B6914">
              <w:rPr>
                <w:rFonts w:ascii="Times New Roman" w:hAnsi="Times New Roman"/>
                <w:b/>
                <w:sz w:val="20"/>
                <w:szCs w:val="18"/>
                <w:lang w:val="en-US" w:eastAsia="ja-JP"/>
              </w:rPr>
              <w:t>proposal can be - UE can assume the PBCH repetition on/off is the same in subsequent wake-up as initial acquisition.</w:t>
            </w:r>
          </w:p>
        </w:tc>
      </w:tr>
    </w:tbl>
    <w:p w:rsidR="007F4AAE" w:rsidRDefault="007F4AAE" w:rsidP="007714A9">
      <w:pPr>
        <w:numPr>
          <w:ilvl w:val="1"/>
          <w:numId w:val="48"/>
        </w:numPr>
        <w:spacing w:before="240" w:after="240"/>
        <w:ind w:left="567" w:hanging="567"/>
        <w:jc w:val="both"/>
        <w:rPr>
          <w:rFonts w:ascii="Arial" w:hAnsi="Arial" w:cs="Arial"/>
          <w:sz w:val="24"/>
        </w:rPr>
      </w:pPr>
      <w:r>
        <w:rPr>
          <w:rFonts w:ascii="Arial" w:hAnsi="Arial" w:cs="Arial"/>
          <w:sz w:val="24"/>
        </w:rPr>
        <w:t>User data and PBCH repetition</w:t>
      </w:r>
    </w:p>
    <w:p w:rsidR="007714A9" w:rsidRPr="005B28BC" w:rsidRDefault="005B28BC" w:rsidP="007714A9">
      <w:pPr>
        <w:spacing w:before="120" w:after="240"/>
        <w:jc w:val="both"/>
        <w:rPr>
          <w:lang w:val="en-US" w:eastAsia="ja-JP"/>
        </w:rPr>
      </w:pPr>
      <w:r>
        <w:rPr>
          <w:lang w:val="en-US" w:eastAsia="ja-JP"/>
        </w:rPr>
        <w:t xml:space="preserve">It </w:t>
      </w:r>
      <w:r w:rsidR="007F4AAE" w:rsidRPr="005B28BC">
        <w:rPr>
          <w:lang w:val="en-US" w:eastAsia="ja-JP"/>
        </w:rPr>
        <w:t>was</w:t>
      </w:r>
      <w:r w:rsidR="007F4AAE" w:rsidRPr="005B28BC">
        <w:rPr>
          <w:rFonts w:hint="eastAsia"/>
          <w:lang w:val="en-US" w:eastAsia="ja-JP"/>
        </w:rPr>
        <w:t xml:space="preserve"> agreed that </w:t>
      </w:r>
      <w:r w:rsidR="007F4AAE" w:rsidRPr="005B28BC">
        <w:rPr>
          <w:lang w:val="en-US" w:eastAsia="ja-JP"/>
        </w:rPr>
        <w:t>user data and MIB repetition are assumed not to be sent in the same PRBs</w:t>
      </w:r>
      <w:r w:rsidR="007F4AAE" w:rsidRPr="005B28BC">
        <w:rPr>
          <w:rFonts w:hint="eastAsia"/>
          <w:lang w:val="en-US" w:eastAsia="ja-JP"/>
        </w:rPr>
        <w:t>.</w:t>
      </w:r>
      <w:r w:rsidR="00C40DCB" w:rsidRPr="005B28BC">
        <w:rPr>
          <w:lang w:val="en-US" w:eastAsia="ja-JP"/>
        </w:rPr>
        <w:t xml:space="preserve"> However, the current specification states that, for LC/EC UEs, the PDSCH is not mapped to resource elements occupied by PBCH repetitions. It is proposed </w:t>
      </w:r>
      <w:r>
        <w:rPr>
          <w:lang w:val="en-US" w:eastAsia="ja-JP"/>
        </w:rPr>
        <w:t xml:space="preserve">in </w:t>
      </w:r>
      <w:r w:rsidR="00716CC9">
        <w:rPr>
          <w:lang w:val="en-US" w:eastAsia="ja-JP"/>
        </w:rPr>
        <w:fldChar w:fldCharType="begin"/>
      </w:r>
      <w:r>
        <w:rPr>
          <w:lang w:val="en-US" w:eastAsia="ja-JP"/>
        </w:rPr>
        <w:instrText xml:space="preserve"> REF _Ref442108310 \n \h </w:instrText>
      </w:r>
      <w:r w:rsidR="00716CC9">
        <w:rPr>
          <w:lang w:val="en-US" w:eastAsia="ja-JP"/>
        </w:rPr>
      </w:r>
      <w:r w:rsidR="00716CC9">
        <w:rPr>
          <w:lang w:val="en-US" w:eastAsia="ja-JP"/>
        </w:rPr>
        <w:fldChar w:fldCharType="separate"/>
      </w:r>
      <w:r>
        <w:rPr>
          <w:lang w:val="en-US" w:eastAsia="ja-JP"/>
        </w:rPr>
        <w:t>[3]</w:t>
      </w:r>
      <w:r w:rsidR="00716CC9">
        <w:rPr>
          <w:lang w:val="en-US" w:eastAsia="ja-JP"/>
        </w:rPr>
        <w:fldChar w:fldCharType="end"/>
      </w:r>
      <w:r>
        <w:rPr>
          <w:lang w:val="en-US" w:eastAsia="ja-JP"/>
        </w:rPr>
        <w:t xml:space="preserve"> </w:t>
      </w:r>
      <w:r w:rsidR="00C40DCB" w:rsidRPr="005B28BC">
        <w:rPr>
          <w:lang w:val="en-US" w:eastAsia="ja-JP"/>
        </w:rPr>
        <w:t>that this should be changed to</w:t>
      </w:r>
      <w:r w:rsidR="00DE7BDA">
        <w:rPr>
          <w:lang w:val="en-US" w:eastAsia="ja-JP"/>
        </w:rPr>
        <w:t xml:space="preserve"> -</w:t>
      </w:r>
      <w:r w:rsidR="00C40DCB" w:rsidRPr="005B28BC">
        <w:rPr>
          <w:lang w:val="en-US" w:eastAsia="ja-JP"/>
        </w:rPr>
        <w:t xml:space="preserve"> for LC/EC UEs, resource elements within PRBs </w:t>
      </w:r>
      <w:r w:rsidR="00C40DCB" w:rsidRPr="005B28BC">
        <w:rPr>
          <w:rFonts w:hint="eastAsia"/>
          <w:lang w:val="en-US" w:eastAsia="ja-JP"/>
        </w:rPr>
        <w:t>containing</w:t>
      </w:r>
      <w:r w:rsidR="00C40DCB" w:rsidRPr="005B28BC">
        <w:rPr>
          <w:lang w:val="en-US" w:eastAsia="ja-JP"/>
        </w:rPr>
        <w:t xml:space="preserve"> PBCH repetitions shall be counted in the PDSCH mapping but not used for transmission of the PDSCH.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7150"/>
      </w:tblGrid>
      <w:tr w:rsidR="00C40DCB" w:rsidTr="002E7F82">
        <w:tc>
          <w:tcPr>
            <w:tcW w:w="2410" w:type="dxa"/>
            <w:tcBorders>
              <w:top w:val="single" w:sz="4" w:space="0" w:color="auto"/>
              <w:left w:val="single" w:sz="4" w:space="0" w:color="auto"/>
              <w:bottom w:val="single" w:sz="4" w:space="0" w:color="auto"/>
              <w:right w:val="single" w:sz="4" w:space="0" w:color="auto"/>
            </w:tcBorders>
            <w:hideMark/>
          </w:tcPr>
          <w:p w:rsidR="00C40DCB" w:rsidRPr="001D39A0" w:rsidRDefault="00C40DCB"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t>Company</w:t>
            </w:r>
          </w:p>
        </w:tc>
        <w:tc>
          <w:tcPr>
            <w:tcW w:w="7319" w:type="dxa"/>
            <w:tcBorders>
              <w:top w:val="single" w:sz="4" w:space="0" w:color="auto"/>
              <w:left w:val="single" w:sz="4" w:space="0" w:color="auto"/>
              <w:bottom w:val="single" w:sz="4" w:space="0" w:color="auto"/>
              <w:right w:val="single" w:sz="4" w:space="0" w:color="auto"/>
            </w:tcBorders>
            <w:hideMark/>
          </w:tcPr>
          <w:p w:rsidR="00C40DCB" w:rsidRPr="001D39A0" w:rsidRDefault="00C40DCB"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C40DCB" w:rsidTr="002E7F82">
        <w:tc>
          <w:tcPr>
            <w:tcW w:w="2410" w:type="dxa"/>
            <w:tcBorders>
              <w:top w:val="single" w:sz="4" w:space="0" w:color="auto"/>
              <w:left w:val="single" w:sz="4" w:space="0" w:color="auto"/>
              <w:bottom w:val="single" w:sz="4" w:space="0" w:color="auto"/>
              <w:right w:val="single" w:sz="4" w:space="0" w:color="auto"/>
            </w:tcBorders>
          </w:tcPr>
          <w:p w:rsidR="00C40DCB" w:rsidRPr="001D39A0" w:rsidRDefault="00C40DCB"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Nokia Networks, Alcatel-Lucent, Alcatel-Lucent </w:t>
            </w:r>
            <w:r w:rsidR="00D4759B">
              <w:rPr>
                <w:rFonts w:ascii="Times New Roman" w:hAnsi="Times New Roman"/>
                <w:sz w:val="20"/>
                <w:szCs w:val="18"/>
                <w:lang w:val="en-US" w:eastAsia="ja-JP"/>
              </w:rPr>
              <w:t>Shanghai</w:t>
            </w:r>
            <w:r>
              <w:rPr>
                <w:rFonts w:ascii="Times New Roman" w:hAnsi="Times New Roman"/>
                <w:sz w:val="20"/>
                <w:szCs w:val="18"/>
                <w:lang w:val="en-US" w:eastAsia="ja-JP"/>
              </w:rPr>
              <w:t xml:space="preserve"> Bell</w:t>
            </w:r>
          </w:p>
        </w:tc>
        <w:tc>
          <w:tcPr>
            <w:tcW w:w="7319" w:type="dxa"/>
            <w:tcBorders>
              <w:top w:val="single" w:sz="4" w:space="0" w:color="auto"/>
              <w:left w:val="single" w:sz="4" w:space="0" w:color="auto"/>
              <w:bottom w:val="single" w:sz="4" w:space="0" w:color="auto"/>
              <w:right w:val="single" w:sz="4" w:space="0" w:color="auto"/>
            </w:tcBorders>
          </w:tcPr>
          <w:p w:rsidR="00C40DCB" w:rsidRPr="001D39A0" w:rsidRDefault="004F5554" w:rsidP="007A0011">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 strong view. </w:t>
            </w:r>
            <w:r w:rsidR="007A0011">
              <w:rPr>
                <w:rFonts w:ascii="Times New Roman" w:hAnsi="Times New Roman"/>
                <w:sz w:val="20"/>
                <w:szCs w:val="18"/>
                <w:lang w:val="en-US" w:eastAsia="ja-JP"/>
              </w:rPr>
              <w:t>The o</w:t>
            </w:r>
            <w:r>
              <w:rPr>
                <w:rFonts w:ascii="Times New Roman" w:hAnsi="Times New Roman"/>
                <w:sz w:val="20"/>
                <w:szCs w:val="18"/>
                <w:lang w:val="en-US" w:eastAsia="ja-JP"/>
              </w:rPr>
              <w:t>riginal text seems fine with us.</w:t>
            </w:r>
          </w:p>
        </w:tc>
      </w:tr>
      <w:tr w:rsidR="00C40DCB" w:rsidTr="002E7F82">
        <w:tc>
          <w:tcPr>
            <w:tcW w:w="2410" w:type="dxa"/>
            <w:tcBorders>
              <w:top w:val="single" w:sz="4" w:space="0" w:color="auto"/>
              <w:left w:val="single" w:sz="4" w:space="0" w:color="auto"/>
              <w:bottom w:val="single" w:sz="4" w:space="0" w:color="auto"/>
              <w:right w:val="single" w:sz="4" w:space="0" w:color="auto"/>
            </w:tcBorders>
          </w:tcPr>
          <w:p w:rsidR="00C40DCB"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C40DCB"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the proposal in [3] – this is also discussed elsewhere (PDSCH topic)</w:t>
            </w:r>
          </w:p>
        </w:tc>
      </w:tr>
      <w:tr w:rsidR="007A658F" w:rsidTr="002E7F82">
        <w:tc>
          <w:tcPr>
            <w:tcW w:w="2410" w:type="dxa"/>
            <w:tcBorders>
              <w:top w:val="single" w:sz="4" w:space="0" w:color="auto"/>
              <w:left w:val="single" w:sz="4" w:space="0" w:color="auto"/>
              <w:bottom w:val="single" w:sz="4" w:space="0" w:color="auto"/>
              <w:right w:val="single" w:sz="4" w:space="0" w:color="auto"/>
            </w:tcBorders>
          </w:tcPr>
          <w:p w:rsidR="007A658F" w:rsidRDefault="007A658F"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7A658F" w:rsidRDefault="007A658F" w:rsidP="002E7F82">
            <w:pPr>
              <w:pStyle w:val="TAL"/>
              <w:rPr>
                <w:rFonts w:ascii="Times New Roman" w:hAnsi="Times New Roman"/>
                <w:sz w:val="20"/>
                <w:szCs w:val="18"/>
                <w:lang w:val="en-US" w:eastAsia="ja-JP"/>
              </w:rPr>
            </w:pPr>
            <w:r>
              <w:rPr>
                <w:rFonts w:ascii="Times New Roman" w:hAnsi="Times New Roman"/>
                <w:sz w:val="20"/>
                <w:szCs w:val="18"/>
                <w:lang w:val="en-US" w:eastAsia="ja-JP"/>
              </w:rPr>
              <w:t>The proposal in [3] is the correct expression of the agreement. There is no real reason to leave this up to UE implementation.</w:t>
            </w:r>
          </w:p>
        </w:tc>
      </w:tr>
      <w:tr w:rsidR="00463FC6"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463FC6" w:rsidRDefault="008C565A" w:rsidP="008C565A">
            <w:pPr>
              <w:pStyle w:val="TAL"/>
              <w:rPr>
                <w:rFonts w:ascii="Times New Roman" w:hAnsi="Times New Roman"/>
                <w:sz w:val="20"/>
                <w:szCs w:val="18"/>
                <w:lang w:val="en-US" w:eastAsia="ja-JP"/>
              </w:rPr>
            </w:pPr>
            <w:r>
              <w:rPr>
                <w:rFonts w:ascii="Times New Roman" w:hAnsi="Times New Roman"/>
                <w:sz w:val="20"/>
                <w:szCs w:val="18"/>
                <w:lang w:val="en-US" w:eastAsia="ja-JP"/>
              </w:rPr>
              <w:t>Agree with Huawei. Note that the</w:t>
            </w:r>
            <w:r w:rsidR="007B50C4">
              <w:rPr>
                <w:rFonts w:ascii="Times New Roman" w:hAnsi="Times New Roman"/>
                <w:sz w:val="20"/>
                <w:szCs w:val="18"/>
                <w:lang w:val="en-US" w:eastAsia="ja-JP"/>
              </w:rPr>
              <w:t xml:space="preserve"> </w:t>
            </w:r>
            <w:r w:rsidR="005E3988">
              <w:rPr>
                <w:rFonts w:ascii="Times New Roman" w:hAnsi="Times New Roman"/>
                <w:sz w:val="20"/>
                <w:szCs w:val="18"/>
                <w:lang w:val="en-US" w:eastAsia="ja-JP"/>
              </w:rPr>
              <w:t>latest version of the 36.211 CR (</w:t>
            </w:r>
            <w:r w:rsidR="007B50C4">
              <w:rPr>
                <w:rFonts w:ascii="Times New Roman" w:hAnsi="Times New Roman"/>
                <w:sz w:val="20"/>
                <w:szCs w:val="18"/>
                <w:lang w:val="en-US" w:eastAsia="ja-JP"/>
              </w:rPr>
              <w:t>R1-161112</w:t>
            </w:r>
            <w:r w:rsidR="005E3988">
              <w:rPr>
                <w:rFonts w:ascii="Times New Roman" w:hAnsi="Times New Roman"/>
                <w:sz w:val="20"/>
                <w:szCs w:val="18"/>
                <w:lang w:val="en-US" w:eastAsia="ja-JP"/>
              </w:rPr>
              <w:t>)</w:t>
            </w:r>
            <w:r w:rsidR="007B50C4">
              <w:rPr>
                <w:rFonts w:ascii="Times New Roman" w:hAnsi="Times New Roman"/>
                <w:sz w:val="20"/>
                <w:szCs w:val="18"/>
                <w:lang w:val="en-US" w:eastAsia="ja-JP"/>
              </w:rPr>
              <w:t xml:space="preserve"> is </w:t>
            </w:r>
            <w:r w:rsidR="00AE208B">
              <w:rPr>
                <w:rFonts w:ascii="Times New Roman" w:hAnsi="Times New Roman"/>
                <w:sz w:val="20"/>
                <w:szCs w:val="18"/>
                <w:lang w:val="en-US" w:eastAsia="ja-JP"/>
              </w:rPr>
              <w:t xml:space="preserve">already </w:t>
            </w:r>
            <w:r w:rsidR="007B50C4">
              <w:rPr>
                <w:rFonts w:ascii="Times New Roman" w:hAnsi="Times New Roman"/>
                <w:sz w:val="20"/>
                <w:szCs w:val="18"/>
                <w:lang w:val="en-US" w:eastAsia="ja-JP"/>
              </w:rPr>
              <w:t>updated according to the proposal</w:t>
            </w:r>
            <w:r w:rsidR="00F804DE">
              <w:rPr>
                <w:rFonts w:ascii="Times New Roman" w:hAnsi="Times New Roman"/>
                <w:sz w:val="20"/>
                <w:szCs w:val="18"/>
                <w:lang w:val="en-US" w:eastAsia="ja-JP"/>
              </w:rPr>
              <w:t xml:space="preserve"> in [3].</w:t>
            </w:r>
          </w:p>
        </w:tc>
      </w:tr>
      <w:tr w:rsidR="00821E14" w:rsidTr="0025327B">
        <w:tc>
          <w:tcPr>
            <w:tcW w:w="2410" w:type="dxa"/>
            <w:tcBorders>
              <w:top w:val="single" w:sz="4" w:space="0" w:color="auto"/>
              <w:left w:val="single" w:sz="4" w:space="0" w:color="auto"/>
              <w:bottom w:val="single" w:sz="4" w:space="0" w:color="auto"/>
              <w:right w:val="single" w:sz="4" w:space="0" w:color="auto"/>
            </w:tcBorders>
          </w:tcPr>
          <w:p w:rsidR="00821E14" w:rsidRPr="00C15668"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821E14" w:rsidRPr="00C15668"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 xml:space="preserve">This is discussed in PDSCH topic. </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8A6366"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8A6366" w:rsidRDefault="008A6366" w:rsidP="008C565A">
            <w:pPr>
              <w:pStyle w:val="TAL"/>
              <w:rPr>
                <w:rFonts w:ascii="Times New Roman" w:hAnsi="Times New Roman"/>
                <w:sz w:val="20"/>
                <w:szCs w:val="18"/>
                <w:lang w:val="en-US" w:eastAsia="ja-JP"/>
              </w:rPr>
            </w:pPr>
            <w:r>
              <w:rPr>
                <w:rFonts w:ascii="Times New Roman" w:eastAsiaTheme="minorEastAsia" w:hAnsi="Times New Roman" w:hint="eastAsia"/>
                <w:sz w:val="20"/>
                <w:szCs w:val="18"/>
                <w:lang w:val="en-US" w:eastAsia="ja-JP"/>
              </w:rPr>
              <w:t xml:space="preserve">This is discussed in PDSCH topic. </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211D59"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8A6366" w:rsidRDefault="00211D59" w:rsidP="008C565A">
            <w:pPr>
              <w:pStyle w:val="TAL"/>
              <w:rPr>
                <w:rFonts w:ascii="Times New Roman" w:eastAsiaTheme="minorEastAsia" w:hAnsi="Times New Roman"/>
                <w:sz w:val="20"/>
                <w:szCs w:val="18"/>
                <w:lang w:val="en-US" w:eastAsia="ja-JP"/>
              </w:rPr>
            </w:pPr>
            <w:r>
              <w:rPr>
                <w:rFonts w:ascii="Times New Roman" w:eastAsiaTheme="minorEastAsia" w:hAnsi="Times New Roman"/>
                <w:sz w:val="20"/>
                <w:szCs w:val="18"/>
                <w:lang w:val="en-US" w:eastAsia="ja-JP"/>
              </w:rPr>
              <w:t>OK with proposal in [3].</w:t>
            </w:r>
          </w:p>
        </w:tc>
      </w:tr>
      <w:tr w:rsidR="00E47BB7" w:rsidTr="002E7F82">
        <w:tc>
          <w:tcPr>
            <w:tcW w:w="2410"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E47BB7" w:rsidRDefault="00E47BB7" w:rsidP="008C565A">
            <w:pPr>
              <w:pStyle w:val="TAL"/>
              <w:rPr>
                <w:rFonts w:ascii="Times New Roman" w:eastAsiaTheme="minorEastAsia" w:hAnsi="Times New Roman"/>
                <w:sz w:val="20"/>
                <w:szCs w:val="18"/>
                <w:lang w:val="en-US" w:eastAsia="ja-JP"/>
              </w:rPr>
            </w:pPr>
            <w:r>
              <w:rPr>
                <w:rFonts w:ascii="Times New Roman" w:eastAsiaTheme="minorEastAsia" w:hAnsi="Times New Roman"/>
                <w:sz w:val="20"/>
                <w:szCs w:val="18"/>
                <w:lang w:val="en-US" w:eastAsia="ja-JP"/>
              </w:rPr>
              <w:t>OK with the proposal. The same issue has been covered in PDSCH topic.</w:t>
            </w:r>
          </w:p>
        </w:tc>
      </w:tr>
      <w:tr w:rsidR="007057A6" w:rsidTr="002E7F82">
        <w:tc>
          <w:tcPr>
            <w:tcW w:w="2410" w:type="dxa"/>
            <w:tcBorders>
              <w:top w:val="single" w:sz="4" w:space="0" w:color="auto"/>
              <w:left w:val="single" w:sz="4" w:space="0" w:color="auto"/>
              <w:bottom w:val="single" w:sz="4" w:space="0" w:color="auto"/>
              <w:right w:val="single" w:sz="4" w:space="0" w:color="auto"/>
            </w:tcBorders>
          </w:tcPr>
          <w:p w:rsidR="007057A6" w:rsidRPr="000B6914" w:rsidRDefault="007057A6"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Summary</w:t>
            </w:r>
            <w:r w:rsidR="000D5719" w:rsidRPr="000B6914">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7057A6" w:rsidRPr="000B6914" w:rsidRDefault="00150737" w:rsidP="00150737">
            <w:pPr>
              <w:pStyle w:val="TAL"/>
              <w:spacing w:before="120" w:after="120"/>
              <w:rPr>
                <w:rFonts w:ascii="Times New Roman" w:eastAsiaTheme="minorEastAsia" w:hAnsi="Times New Roman"/>
                <w:b/>
                <w:sz w:val="20"/>
                <w:szCs w:val="18"/>
                <w:lang w:val="en-US" w:eastAsia="ja-JP"/>
              </w:rPr>
            </w:pPr>
            <w:r w:rsidRPr="000B6914">
              <w:rPr>
                <w:rFonts w:ascii="Times New Roman" w:hAnsi="Times New Roman"/>
                <w:b/>
                <w:sz w:val="20"/>
                <w:szCs w:val="18"/>
                <w:lang w:val="en-US" w:eastAsia="ja-JP"/>
              </w:rPr>
              <w:t xml:space="preserve">Agree with the proposal in [3]. </w:t>
            </w:r>
            <w:r w:rsidR="00454678" w:rsidRPr="000B6914">
              <w:rPr>
                <w:rFonts w:ascii="Times New Roman" w:eastAsiaTheme="minorEastAsia" w:hAnsi="Times New Roman"/>
                <w:b/>
                <w:sz w:val="20"/>
                <w:szCs w:val="18"/>
                <w:lang w:val="en-US" w:eastAsia="ja-JP"/>
              </w:rPr>
              <w:t xml:space="preserve">Latest version of 36.211 CR </w:t>
            </w:r>
            <w:r w:rsidR="009F71AC" w:rsidRPr="000B6914">
              <w:rPr>
                <w:rFonts w:ascii="Times New Roman" w:eastAsiaTheme="minorEastAsia" w:hAnsi="Times New Roman"/>
                <w:b/>
                <w:sz w:val="20"/>
                <w:szCs w:val="18"/>
                <w:lang w:val="en-US" w:eastAsia="ja-JP"/>
              </w:rPr>
              <w:t xml:space="preserve">(R1-161112) </w:t>
            </w:r>
            <w:r w:rsidR="00454678" w:rsidRPr="000B6914">
              <w:rPr>
                <w:rFonts w:ascii="Times New Roman" w:eastAsiaTheme="minorEastAsia" w:hAnsi="Times New Roman"/>
                <w:b/>
                <w:sz w:val="20"/>
                <w:szCs w:val="18"/>
                <w:lang w:val="en-US" w:eastAsia="ja-JP"/>
              </w:rPr>
              <w:t xml:space="preserve">is already updated according to the proposal in </w:t>
            </w:r>
            <w:r w:rsidR="00454678" w:rsidRPr="000B6914">
              <w:rPr>
                <w:rFonts w:ascii="Times New Roman" w:hAnsi="Times New Roman"/>
                <w:b/>
                <w:sz w:val="20"/>
                <w:szCs w:val="18"/>
                <w:lang w:val="en-US" w:eastAsia="ja-JP"/>
              </w:rPr>
              <w:t>[3]</w:t>
            </w:r>
            <w:r w:rsidR="00900A09" w:rsidRPr="000B6914">
              <w:rPr>
                <w:rFonts w:ascii="Times New Roman" w:hAnsi="Times New Roman"/>
                <w:b/>
                <w:sz w:val="20"/>
                <w:szCs w:val="18"/>
                <w:lang w:val="en-US" w:eastAsia="ja-JP"/>
              </w:rPr>
              <w:t>.</w:t>
            </w:r>
            <w:r w:rsidR="001D7CB1" w:rsidRPr="000B6914">
              <w:rPr>
                <w:rFonts w:ascii="Times New Roman" w:hAnsi="Times New Roman"/>
                <w:b/>
                <w:sz w:val="20"/>
                <w:szCs w:val="18"/>
                <w:lang w:val="en-US" w:eastAsia="ja-JP"/>
              </w:rPr>
              <w:t xml:space="preserve"> </w:t>
            </w:r>
          </w:p>
        </w:tc>
      </w:tr>
    </w:tbl>
    <w:p w:rsidR="00DB5081" w:rsidRDefault="003A7FEE" w:rsidP="007714A9">
      <w:pPr>
        <w:numPr>
          <w:ilvl w:val="1"/>
          <w:numId w:val="48"/>
        </w:numPr>
        <w:spacing w:before="240" w:after="240"/>
        <w:ind w:left="567" w:hanging="567"/>
        <w:jc w:val="both"/>
        <w:rPr>
          <w:rFonts w:ascii="Arial" w:hAnsi="Arial" w:cs="Arial"/>
          <w:sz w:val="24"/>
        </w:rPr>
      </w:pPr>
      <w:r>
        <w:rPr>
          <w:rFonts w:ascii="Arial" w:hAnsi="Arial" w:cs="Arial"/>
          <w:sz w:val="24"/>
        </w:rPr>
        <w:t xml:space="preserve">SIB1 </w:t>
      </w:r>
      <w:r w:rsidR="00DB5081" w:rsidRPr="00DB5081">
        <w:rPr>
          <w:rFonts w:ascii="Arial" w:hAnsi="Arial" w:cs="Arial"/>
          <w:sz w:val="24"/>
        </w:rPr>
        <w:t>TBS size</w:t>
      </w:r>
      <w:r w:rsidR="00D52B21">
        <w:rPr>
          <w:rFonts w:ascii="Arial" w:hAnsi="Arial" w:cs="Arial"/>
          <w:sz w:val="24"/>
        </w:rPr>
        <w:t>s</w:t>
      </w:r>
    </w:p>
    <w:p w:rsidR="00DB5081" w:rsidRDefault="00841E6C" w:rsidP="007714A9">
      <w:pPr>
        <w:spacing w:before="120" w:after="240"/>
        <w:jc w:val="both"/>
        <w:rPr>
          <w:rFonts w:eastAsia="Times New Roman"/>
        </w:rPr>
      </w:pPr>
      <w:r>
        <w:rPr>
          <w:rFonts w:cs="Arial"/>
          <w:lang w:eastAsia="ja-JP"/>
        </w:rPr>
        <w:t>Currently, possible SIB1 TBS sizes are not defined as it was left to RAN2</w:t>
      </w:r>
      <w:r w:rsidR="00DB5081">
        <w:rPr>
          <w:rFonts w:cs="Arial" w:hint="eastAsia"/>
          <w:lang w:eastAsia="ja-JP"/>
        </w:rPr>
        <w:t xml:space="preserve">. </w:t>
      </w:r>
      <w:r>
        <w:rPr>
          <w:rFonts w:cs="Arial"/>
          <w:lang w:eastAsia="ja-JP"/>
        </w:rPr>
        <w:t xml:space="preserve">In </w:t>
      </w:r>
      <w:r w:rsidR="00716CC9">
        <w:rPr>
          <w:rFonts w:cs="Arial"/>
          <w:lang w:eastAsia="ja-JP"/>
        </w:rPr>
        <w:fldChar w:fldCharType="begin"/>
      </w:r>
      <w:r>
        <w:rPr>
          <w:rFonts w:cs="Arial"/>
          <w:lang w:eastAsia="ja-JP"/>
        </w:rPr>
        <w:instrText xml:space="preserve"> REF _Ref442362049 \n \h </w:instrText>
      </w:r>
      <w:r w:rsidR="00716CC9">
        <w:rPr>
          <w:rFonts w:cs="Arial"/>
          <w:lang w:eastAsia="ja-JP"/>
        </w:rPr>
      </w:r>
      <w:r w:rsidR="00716CC9">
        <w:rPr>
          <w:rFonts w:cs="Arial"/>
          <w:lang w:eastAsia="ja-JP"/>
        </w:rPr>
        <w:fldChar w:fldCharType="separate"/>
      </w:r>
      <w:r>
        <w:rPr>
          <w:rFonts w:cs="Arial"/>
          <w:lang w:eastAsia="ja-JP"/>
        </w:rPr>
        <w:t>[4]</w:t>
      </w:r>
      <w:r w:rsidR="00716CC9">
        <w:rPr>
          <w:rFonts w:cs="Arial"/>
          <w:lang w:eastAsia="ja-JP"/>
        </w:rPr>
        <w:fldChar w:fldCharType="end"/>
      </w:r>
      <w:r>
        <w:rPr>
          <w:rFonts w:cs="Arial"/>
          <w:lang w:eastAsia="ja-JP"/>
        </w:rPr>
        <w:t>, it is propose</w:t>
      </w:r>
      <w:r w:rsidR="008432FA">
        <w:rPr>
          <w:rFonts w:cs="Arial"/>
          <w:lang w:eastAsia="ja-JP"/>
        </w:rPr>
        <w:t>d</w:t>
      </w:r>
      <w:r>
        <w:rPr>
          <w:rFonts w:cs="Arial"/>
          <w:lang w:eastAsia="ja-JP"/>
        </w:rPr>
        <w:t xml:space="preserve"> to define the following TBS sizes </w:t>
      </w:r>
      <w:r w:rsidR="00DB5081" w:rsidRPr="00671C83">
        <w:rPr>
          <w:rFonts w:cs="Arial"/>
          <w:lang w:eastAsia="ja-JP"/>
        </w:rPr>
        <w:t>{</w:t>
      </w:r>
      <w:r w:rsidR="00DB5081" w:rsidRPr="00671C83">
        <w:rPr>
          <w:rFonts w:cs="Arial"/>
          <w:lang w:val="en-US" w:eastAsia="ja-JP"/>
        </w:rPr>
        <w:t>408, 504, 600, 712, 808, 936</w:t>
      </w:r>
      <w:r w:rsidR="00DB5081">
        <w:rPr>
          <w:rFonts w:cs="Arial" w:hint="eastAsia"/>
          <w:lang w:val="en-US" w:eastAsia="ja-JP"/>
        </w:rPr>
        <w:t>}</w:t>
      </w:r>
      <w:r>
        <w:rPr>
          <w:rFonts w:cs="Arial"/>
          <w:lang w:val="en-US" w:eastAsia="ja-JP"/>
        </w:rPr>
        <w:t xml:space="preserve"> if 6</w:t>
      </w:r>
      <w:r w:rsidR="008432FA">
        <w:rPr>
          <w:rFonts w:cs="Arial"/>
          <w:lang w:val="en-US" w:eastAsia="ja-JP"/>
        </w:rPr>
        <w:t xml:space="preserve"> ent</w:t>
      </w:r>
      <w:r>
        <w:rPr>
          <w:rFonts w:cs="Arial"/>
          <w:lang w:val="en-US" w:eastAsia="ja-JP"/>
        </w:rPr>
        <w:t>r</w:t>
      </w:r>
      <w:r w:rsidR="008432FA">
        <w:rPr>
          <w:rFonts w:cs="Arial"/>
          <w:lang w:val="en-US" w:eastAsia="ja-JP"/>
        </w:rPr>
        <w:t>i</w:t>
      </w:r>
      <w:r>
        <w:rPr>
          <w:rFonts w:cs="Arial"/>
          <w:lang w:val="en-US" w:eastAsia="ja-JP"/>
        </w:rPr>
        <w:t xml:space="preserve">es are supported, or </w:t>
      </w:r>
      <w:r w:rsidRPr="00671C83">
        <w:rPr>
          <w:rFonts w:cs="Arial"/>
          <w:lang w:val="en-US" w:eastAsia="ja-JP"/>
        </w:rPr>
        <w:t>{504, 600, 712, 808, 936}</w:t>
      </w:r>
      <w:r>
        <w:rPr>
          <w:rFonts w:cs="Arial"/>
          <w:lang w:val="en-US" w:eastAsia="ja-JP"/>
        </w:rPr>
        <w:t xml:space="preserve"> if 5 entries are supported</w:t>
      </w:r>
      <w:r w:rsidR="00DB5081">
        <w:rPr>
          <w:rFonts w:cs="Arial" w:hint="eastAsia"/>
          <w:lang w:val="en-US"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7146"/>
      </w:tblGrid>
      <w:tr w:rsidR="00DB5081" w:rsidTr="002E7F82">
        <w:tc>
          <w:tcPr>
            <w:tcW w:w="2410" w:type="dxa"/>
            <w:tcBorders>
              <w:top w:val="single" w:sz="4" w:space="0" w:color="auto"/>
              <w:left w:val="single" w:sz="4" w:space="0" w:color="auto"/>
              <w:bottom w:val="single" w:sz="4" w:space="0" w:color="auto"/>
              <w:right w:val="single" w:sz="4" w:space="0" w:color="auto"/>
            </w:tcBorders>
            <w:hideMark/>
          </w:tcPr>
          <w:p w:rsidR="00DB5081" w:rsidRPr="001D39A0" w:rsidRDefault="00DB5081" w:rsidP="002E7F82">
            <w:pPr>
              <w:pStyle w:val="TAL"/>
              <w:rPr>
                <w:rFonts w:ascii="Times New Roman" w:hAnsi="Times New Roman"/>
                <w:b/>
                <w:sz w:val="20"/>
                <w:szCs w:val="18"/>
                <w:lang w:eastAsia="ko-KR"/>
              </w:rPr>
            </w:pPr>
            <w:r w:rsidRPr="001D39A0">
              <w:rPr>
                <w:rFonts w:ascii="Times New Roman" w:hAnsi="Times New Roman"/>
                <w:b/>
                <w:sz w:val="20"/>
                <w:szCs w:val="18"/>
                <w:lang w:eastAsia="ko-KR"/>
              </w:rPr>
              <w:lastRenderedPageBreak/>
              <w:t>Company</w:t>
            </w:r>
          </w:p>
        </w:tc>
        <w:tc>
          <w:tcPr>
            <w:tcW w:w="7319" w:type="dxa"/>
            <w:tcBorders>
              <w:top w:val="single" w:sz="4" w:space="0" w:color="auto"/>
              <w:left w:val="single" w:sz="4" w:space="0" w:color="auto"/>
              <w:bottom w:val="single" w:sz="4" w:space="0" w:color="auto"/>
              <w:right w:val="single" w:sz="4" w:space="0" w:color="auto"/>
            </w:tcBorders>
            <w:hideMark/>
          </w:tcPr>
          <w:p w:rsidR="00DB5081" w:rsidRPr="001D39A0" w:rsidRDefault="00DB5081" w:rsidP="002E7F82">
            <w:pPr>
              <w:pStyle w:val="TAL"/>
              <w:rPr>
                <w:rFonts w:ascii="Times New Roman" w:hAnsi="Times New Roman"/>
                <w:b/>
                <w:sz w:val="20"/>
                <w:szCs w:val="18"/>
                <w:lang w:eastAsia="ja-JP"/>
              </w:rPr>
            </w:pPr>
            <w:r w:rsidRPr="001D39A0">
              <w:rPr>
                <w:rFonts w:ascii="Times New Roman" w:hAnsi="Times New Roman"/>
                <w:b/>
                <w:sz w:val="20"/>
                <w:szCs w:val="18"/>
                <w:lang w:eastAsia="ko-KR"/>
              </w:rPr>
              <w:t>Comments</w:t>
            </w:r>
            <w:r w:rsidRPr="001D39A0">
              <w:rPr>
                <w:rFonts w:ascii="Times New Roman" w:hAnsi="Times New Roman"/>
                <w:b/>
                <w:sz w:val="20"/>
                <w:szCs w:val="18"/>
                <w:lang w:eastAsia="ja-JP"/>
              </w:rPr>
              <w:t xml:space="preserve"> and/or questions</w:t>
            </w:r>
          </w:p>
        </w:tc>
      </w:tr>
      <w:tr w:rsidR="00DB5081" w:rsidTr="002E7F82">
        <w:tc>
          <w:tcPr>
            <w:tcW w:w="2410" w:type="dxa"/>
            <w:tcBorders>
              <w:top w:val="single" w:sz="4" w:space="0" w:color="auto"/>
              <w:left w:val="single" w:sz="4" w:space="0" w:color="auto"/>
              <w:bottom w:val="single" w:sz="4" w:space="0" w:color="auto"/>
              <w:right w:val="single" w:sz="4" w:space="0" w:color="auto"/>
            </w:tcBorders>
          </w:tcPr>
          <w:p w:rsidR="00DB5081" w:rsidRPr="001D39A0" w:rsidRDefault="00DB5081"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Nokia Networks, Alcatel-Lucent, Alcatel-Lucent </w:t>
            </w:r>
            <w:r w:rsidR="00D4759B">
              <w:rPr>
                <w:rFonts w:ascii="Times New Roman" w:hAnsi="Times New Roman"/>
                <w:sz w:val="20"/>
                <w:szCs w:val="18"/>
                <w:lang w:val="en-US" w:eastAsia="ja-JP"/>
              </w:rPr>
              <w:t>Shanghai</w:t>
            </w:r>
            <w:r>
              <w:rPr>
                <w:rFonts w:ascii="Times New Roman" w:hAnsi="Times New Roman"/>
                <w:sz w:val="20"/>
                <w:szCs w:val="18"/>
                <w:lang w:val="en-US" w:eastAsia="ja-JP"/>
              </w:rPr>
              <w:t xml:space="preserve"> Bell</w:t>
            </w:r>
          </w:p>
        </w:tc>
        <w:tc>
          <w:tcPr>
            <w:tcW w:w="7319" w:type="dxa"/>
            <w:tcBorders>
              <w:top w:val="single" w:sz="4" w:space="0" w:color="auto"/>
              <w:left w:val="single" w:sz="4" w:space="0" w:color="auto"/>
              <w:bottom w:val="single" w:sz="4" w:space="0" w:color="auto"/>
              <w:right w:val="single" w:sz="4" w:space="0" w:color="auto"/>
            </w:tcBorders>
          </w:tcPr>
          <w:p w:rsidR="00DB5081" w:rsidRPr="001D39A0" w:rsidRDefault="00A3711F" w:rsidP="00927180">
            <w:pPr>
              <w:pStyle w:val="TAL"/>
              <w:rPr>
                <w:rFonts w:ascii="Times New Roman" w:hAnsi="Times New Roman"/>
                <w:sz w:val="20"/>
                <w:szCs w:val="18"/>
                <w:lang w:val="en-US" w:eastAsia="ja-JP"/>
              </w:rPr>
            </w:pPr>
            <w:r>
              <w:rPr>
                <w:rFonts w:ascii="Times New Roman" w:hAnsi="Times New Roman"/>
                <w:sz w:val="20"/>
                <w:szCs w:val="18"/>
                <w:lang w:val="en-US" w:eastAsia="ja-JP"/>
              </w:rPr>
              <w:t>We s</w:t>
            </w:r>
            <w:r w:rsidR="00DB5081">
              <w:rPr>
                <w:rFonts w:ascii="Times New Roman" w:hAnsi="Times New Roman"/>
                <w:sz w:val="20"/>
                <w:szCs w:val="18"/>
                <w:lang w:val="en-US" w:eastAsia="ja-JP"/>
              </w:rPr>
              <w:t>hould leave TBS size</w:t>
            </w:r>
            <w:r w:rsidR="00927180">
              <w:rPr>
                <w:rFonts w:ascii="Times New Roman" w:hAnsi="Times New Roman"/>
                <w:sz w:val="20"/>
                <w:szCs w:val="18"/>
                <w:lang w:val="en-US" w:eastAsia="ja-JP"/>
              </w:rPr>
              <w:t>s for</w:t>
            </w:r>
            <w:r w:rsidR="00DB5081">
              <w:rPr>
                <w:rFonts w:ascii="Times New Roman" w:hAnsi="Times New Roman"/>
                <w:sz w:val="20"/>
                <w:szCs w:val="18"/>
                <w:lang w:val="en-US" w:eastAsia="ja-JP"/>
              </w:rPr>
              <w:t xml:space="preserve"> RAN2 to decide.</w:t>
            </w:r>
          </w:p>
        </w:tc>
      </w:tr>
      <w:tr w:rsidR="00DB5081" w:rsidTr="002E7F82">
        <w:tc>
          <w:tcPr>
            <w:tcW w:w="2410" w:type="dxa"/>
            <w:tcBorders>
              <w:top w:val="single" w:sz="4" w:space="0" w:color="auto"/>
              <w:left w:val="single" w:sz="4" w:space="0" w:color="auto"/>
              <w:bottom w:val="single" w:sz="4" w:space="0" w:color="auto"/>
              <w:right w:val="single" w:sz="4" w:space="0" w:color="auto"/>
            </w:tcBorders>
          </w:tcPr>
          <w:p w:rsidR="00DB5081"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Samsung</w:t>
            </w:r>
          </w:p>
        </w:tc>
        <w:tc>
          <w:tcPr>
            <w:tcW w:w="7319" w:type="dxa"/>
            <w:tcBorders>
              <w:top w:val="single" w:sz="4" w:space="0" w:color="auto"/>
              <w:left w:val="single" w:sz="4" w:space="0" w:color="auto"/>
              <w:bottom w:val="single" w:sz="4" w:space="0" w:color="auto"/>
              <w:right w:val="single" w:sz="4" w:space="0" w:color="auto"/>
            </w:tcBorders>
          </w:tcPr>
          <w:p w:rsidR="00DB5081" w:rsidRPr="001D39A0" w:rsidRDefault="00807BC0"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7A658F" w:rsidTr="002E7F82">
        <w:tc>
          <w:tcPr>
            <w:tcW w:w="2410" w:type="dxa"/>
            <w:tcBorders>
              <w:top w:val="single" w:sz="4" w:space="0" w:color="auto"/>
              <w:left w:val="single" w:sz="4" w:space="0" w:color="auto"/>
              <w:bottom w:val="single" w:sz="4" w:space="0" w:color="auto"/>
              <w:right w:val="single" w:sz="4" w:space="0" w:color="auto"/>
            </w:tcBorders>
          </w:tcPr>
          <w:p w:rsidR="007A658F" w:rsidRDefault="007A658F" w:rsidP="002E7F82">
            <w:pPr>
              <w:pStyle w:val="TAL"/>
              <w:rPr>
                <w:rFonts w:ascii="Times New Roman" w:hAnsi="Times New Roman"/>
                <w:sz w:val="20"/>
                <w:szCs w:val="18"/>
                <w:lang w:val="en-US" w:eastAsia="ja-JP"/>
              </w:rPr>
            </w:pPr>
            <w:r>
              <w:rPr>
                <w:rFonts w:ascii="Times New Roman" w:hAnsi="Times New Roman"/>
                <w:sz w:val="20"/>
                <w:szCs w:val="18"/>
                <w:lang w:val="en-US" w:eastAsia="ja-JP"/>
              </w:rPr>
              <w:t>Huawei, HiSilicon</w:t>
            </w:r>
          </w:p>
        </w:tc>
        <w:tc>
          <w:tcPr>
            <w:tcW w:w="7319" w:type="dxa"/>
            <w:tcBorders>
              <w:top w:val="single" w:sz="4" w:space="0" w:color="auto"/>
              <w:left w:val="single" w:sz="4" w:space="0" w:color="auto"/>
              <w:bottom w:val="single" w:sz="4" w:space="0" w:color="auto"/>
              <w:right w:val="single" w:sz="4" w:space="0" w:color="auto"/>
            </w:tcBorders>
          </w:tcPr>
          <w:p w:rsidR="007A658F" w:rsidRDefault="00EB0D25" w:rsidP="002E7F82">
            <w:pPr>
              <w:pStyle w:val="TAL"/>
              <w:rPr>
                <w:rFonts w:ascii="Times New Roman" w:hAnsi="Times New Roman"/>
                <w:sz w:val="20"/>
                <w:szCs w:val="18"/>
                <w:lang w:val="en-US" w:eastAsia="ja-JP"/>
              </w:rPr>
            </w:pPr>
            <w:r>
              <w:rPr>
                <w:rFonts w:ascii="Times New Roman" w:hAnsi="Times New Roman"/>
                <w:sz w:val="20"/>
                <w:szCs w:val="18"/>
                <w:lang w:val="en-US" w:eastAsia="ja-JP"/>
              </w:rPr>
              <w:t xml:space="preserve">The values proposed in [4] may be OK, but </w:t>
            </w:r>
            <w:r w:rsidR="007A658F">
              <w:rPr>
                <w:rFonts w:ascii="Times New Roman" w:hAnsi="Times New Roman"/>
                <w:sz w:val="20"/>
                <w:szCs w:val="18"/>
                <w:lang w:val="en-US" w:eastAsia="ja-JP"/>
              </w:rPr>
              <w:t xml:space="preserve">RAN1 already agreed to leave this </w:t>
            </w:r>
            <w:r>
              <w:rPr>
                <w:rFonts w:ascii="Times New Roman" w:hAnsi="Times New Roman"/>
                <w:sz w:val="20"/>
                <w:szCs w:val="18"/>
                <w:lang w:val="en-US" w:eastAsia="ja-JP"/>
              </w:rPr>
              <w:t>to RAN2, so we should not duplicate effort between the WGs.</w:t>
            </w:r>
          </w:p>
        </w:tc>
      </w:tr>
      <w:tr w:rsidR="00463FC6" w:rsidTr="002E7F82">
        <w:tc>
          <w:tcPr>
            <w:tcW w:w="2410" w:type="dxa"/>
            <w:tcBorders>
              <w:top w:val="single" w:sz="4" w:space="0" w:color="auto"/>
              <w:left w:val="single" w:sz="4" w:space="0" w:color="auto"/>
              <w:bottom w:val="single" w:sz="4" w:space="0" w:color="auto"/>
              <w:right w:val="single" w:sz="4" w:space="0" w:color="auto"/>
            </w:tcBorders>
          </w:tcPr>
          <w:p w:rsidR="00463FC6" w:rsidRDefault="00463FC6" w:rsidP="002E7F82">
            <w:pPr>
              <w:pStyle w:val="TAL"/>
              <w:rPr>
                <w:rFonts w:ascii="Times New Roman" w:hAnsi="Times New Roman"/>
                <w:sz w:val="20"/>
                <w:szCs w:val="18"/>
                <w:lang w:val="en-US" w:eastAsia="ja-JP"/>
              </w:rPr>
            </w:pPr>
            <w:r>
              <w:rPr>
                <w:rFonts w:ascii="Times New Roman" w:hAnsi="Times New Roman"/>
                <w:sz w:val="20"/>
                <w:szCs w:val="18"/>
                <w:lang w:val="en-US" w:eastAsia="ja-JP"/>
              </w:rPr>
              <w:t>Ericsson</w:t>
            </w:r>
          </w:p>
        </w:tc>
        <w:tc>
          <w:tcPr>
            <w:tcW w:w="7319" w:type="dxa"/>
            <w:tcBorders>
              <w:top w:val="single" w:sz="4" w:space="0" w:color="auto"/>
              <w:left w:val="single" w:sz="4" w:space="0" w:color="auto"/>
              <w:bottom w:val="single" w:sz="4" w:space="0" w:color="auto"/>
              <w:right w:val="single" w:sz="4" w:space="0" w:color="auto"/>
            </w:tcBorders>
          </w:tcPr>
          <w:p w:rsidR="00463FC6" w:rsidRDefault="00AE16F3" w:rsidP="002E7F82">
            <w:pPr>
              <w:pStyle w:val="TAL"/>
              <w:rPr>
                <w:rFonts w:ascii="Times New Roman" w:hAnsi="Times New Roman"/>
                <w:sz w:val="20"/>
                <w:szCs w:val="18"/>
                <w:lang w:val="en-US" w:eastAsia="ja-JP"/>
              </w:rPr>
            </w:pPr>
            <w:r>
              <w:rPr>
                <w:rFonts w:ascii="Times New Roman" w:hAnsi="Times New Roman"/>
                <w:sz w:val="20"/>
                <w:szCs w:val="18"/>
                <w:lang w:val="en-US" w:eastAsia="ja-JP"/>
              </w:rPr>
              <w:t>Agree with Nokia Networks</w:t>
            </w:r>
          </w:p>
        </w:tc>
      </w:tr>
      <w:tr w:rsidR="00821E14" w:rsidTr="0025327B">
        <w:tc>
          <w:tcPr>
            <w:tcW w:w="2410" w:type="dxa"/>
            <w:tcBorders>
              <w:top w:val="single" w:sz="4" w:space="0" w:color="auto"/>
              <w:left w:val="single" w:sz="4" w:space="0" w:color="auto"/>
              <w:bottom w:val="single" w:sz="4" w:space="0" w:color="auto"/>
              <w:right w:val="single" w:sz="4" w:space="0" w:color="auto"/>
            </w:tcBorders>
          </w:tcPr>
          <w:p w:rsidR="00821E14" w:rsidRPr="001E0905"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Panasonic</w:t>
            </w:r>
          </w:p>
        </w:tc>
        <w:tc>
          <w:tcPr>
            <w:tcW w:w="7319" w:type="dxa"/>
            <w:tcBorders>
              <w:top w:val="single" w:sz="4" w:space="0" w:color="auto"/>
              <w:left w:val="single" w:sz="4" w:space="0" w:color="auto"/>
              <w:bottom w:val="single" w:sz="4" w:space="0" w:color="auto"/>
              <w:right w:val="single" w:sz="4" w:space="0" w:color="auto"/>
            </w:tcBorders>
          </w:tcPr>
          <w:p w:rsidR="00821E14" w:rsidRPr="001E0905" w:rsidRDefault="00821E14" w:rsidP="0025327B">
            <w:pPr>
              <w:pStyle w:val="TAL"/>
              <w:rPr>
                <w:rFonts w:ascii="Times New Roman" w:eastAsiaTheme="minorEastAsia" w:hAnsi="Times New Roman"/>
                <w:sz w:val="20"/>
                <w:szCs w:val="18"/>
                <w:lang w:val="en-US" w:eastAsia="ja-JP"/>
              </w:rPr>
            </w:pPr>
            <w:r>
              <w:rPr>
                <w:rFonts w:ascii="Times New Roman" w:eastAsiaTheme="minorEastAsia" w:hAnsi="Times New Roman" w:hint="eastAsia"/>
                <w:sz w:val="20"/>
                <w:szCs w:val="18"/>
                <w:lang w:val="en-US" w:eastAsia="ja-JP"/>
              </w:rPr>
              <w:t>OK to this as RAN2 discussion.</w:t>
            </w:r>
          </w:p>
        </w:tc>
      </w:tr>
      <w:tr w:rsidR="00821E14" w:rsidTr="002E7F82">
        <w:tc>
          <w:tcPr>
            <w:tcW w:w="2410" w:type="dxa"/>
            <w:tcBorders>
              <w:top w:val="single" w:sz="4" w:space="0" w:color="auto"/>
              <w:left w:val="single" w:sz="4" w:space="0" w:color="auto"/>
              <w:bottom w:val="single" w:sz="4" w:space="0" w:color="auto"/>
              <w:right w:val="single" w:sz="4" w:space="0" w:color="auto"/>
            </w:tcBorders>
          </w:tcPr>
          <w:p w:rsidR="00821E14" w:rsidRDefault="008A6366" w:rsidP="002E7F82">
            <w:pPr>
              <w:pStyle w:val="TAL"/>
              <w:rPr>
                <w:rFonts w:ascii="Times New Roman" w:hAnsi="Times New Roman"/>
                <w:sz w:val="20"/>
                <w:szCs w:val="18"/>
                <w:lang w:val="en-US" w:eastAsia="ja-JP"/>
              </w:rPr>
            </w:pPr>
            <w:r>
              <w:rPr>
                <w:rFonts w:ascii="Times New Roman" w:hAnsi="Times New Roman"/>
                <w:sz w:val="20"/>
                <w:szCs w:val="18"/>
                <w:lang w:val="en-US" w:eastAsia="ja-JP"/>
              </w:rPr>
              <w:t>Sequans</w:t>
            </w:r>
          </w:p>
        </w:tc>
        <w:tc>
          <w:tcPr>
            <w:tcW w:w="7319" w:type="dxa"/>
            <w:tcBorders>
              <w:top w:val="single" w:sz="4" w:space="0" w:color="auto"/>
              <w:left w:val="single" w:sz="4" w:space="0" w:color="auto"/>
              <w:bottom w:val="single" w:sz="4" w:space="0" w:color="auto"/>
              <w:right w:val="single" w:sz="4" w:space="0" w:color="auto"/>
            </w:tcBorders>
          </w:tcPr>
          <w:p w:rsidR="00821E14" w:rsidRDefault="008A6366" w:rsidP="002E7F82">
            <w:pPr>
              <w:pStyle w:val="TAL"/>
              <w:rPr>
                <w:rFonts w:ascii="Times New Roman" w:hAnsi="Times New Roman"/>
                <w:sz w:val="20"/>
                <w:szCs w:val="18"/>
                <w:lang w:val="en-US" w:eastAsia="ja-JP"/>
              </w:rPr>
            </w:pPr>
            <w:r>
              <w:rPr>
                <w:rFonts w:ascii="Times New Roman" w:hAnsi="Times New Roman"/>
                <w:sz w:val="20"/>
                <w:szCs w:val="18"/>
                <w:lang w:val="en-US" w:eastAsia="ja-JP"/>
              </w:rPr>
              <w:t>Can be left for RAN2 to decide</w:t>
            </w:r>
          </w:p>
        </w:tc>
      </w:tr>
      <w:tr w:rsidR="00384B3D" w:rsidTr="002E7F82">
        <w:tc>
          <w:tcPr>
            <w:tcW w:w="2410" w:type="dxa"/>
            <w:tcBorders>
              <w:top w:val="single" w:sz="4" w:space="0" w:color="auto"/>
              <w:left w:val="single" w:sz="4" w:space="0" w:color="auto"/>
              <w:bottom w:val="single" w:sz="4" w:space="0" w:color="auto"/>
              <w:right w:val="single" w:sz="4" w:space="0" w:color="auto"/>
            </w:tcBorders>
          </w:tcPr>
          <w:p w:rsidR="00384B3D" w:rsidRDefault="00384B3D"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InterDigital</w:t>
            </w:r>
          </w:p>
        </w:tc>
        <w:tc>
          <w:tcPr>
            <w:tcW w:w="7319" w:type="dxa"/>
            <w:tcBorders>
              <w:top w:val="single" w:sz="4" w:space="0" w:color="auto"/>
              <w:left w:val="single" w:sz="4" w:space="0" w:color="auto"/>
              <w:bottom w:val="single" w:sz="4" w:space="0" w:color="auto"/>
              <w:right w:val="single" w:sz="4" w:space="0" w:color="auto"/>
            </w:tcBorders>
          </w:tcPr>
          <w:p w:rsidR="00384B3D" w:rsidRDefault="00384B3D" w:rsidP="002E7F82">
            <w:pPr>
              <w:pStyle w:val="TAL"/>
              <w:rPr>
                <w:rFonts w:ascii="Times New Roman" w:hAnsi="Times New Roman"/>
                <w:sz w:val="20"/>
                <w:szCs w:val="18"/>
                <w:lang w:val="en-US" w:eastAsia="ja-JP"/>
              </w:rPr>
            </w:pPr>
            <w:r>
              <w:rPr>
                <w:rFonts w:ascii="Times New Roman" w:hAnsi="Times New Roman"/>
                <w:sz w:val="20"/>
                <w:szCs w:val="18"/>
                <w:lang w:val="en-US" w:eastAsia="ja-JP"/>
              </w:rPr>
              <w:t>Let RAN2 decide the TBS sizes</w:t>
            </w:r>
          </w:p>
        </w:tc>
      </w:tr>
      <w:tr w:rsidR="008A6366" w:rsidTr="002E7F82">
        <w:tc>
          <w:tcPr>
            <w:tcW w:w="2410" w:type="dxa"/>
            <w:tcBorders>
              <w:top w:val="single" w:sz="4" w:space="0" w:color="auto"/>
              <w:left w:val="single" w:sz="4" w:space="0" w:color="auto"/>
              <w:bottom w:val="single" w:sz="4" w:space="0" w:color="auto"/>
              <w:right w:val="single" w:sz="4" w:space="0" w:color="auto"/>
            </w:tcBorders>
          </w:tcPr>
          <w:p w:rsidR="008A6366" w:rsidRDefault="00211D59" w:rsidP="002E7F82">
            <w:pPr>
              <w:pStyle w:val="TAL"/>
              <w:rPr>
                <w:rFonts w:ascii="Times New Roman" w:hAnsi="Times New Roman"/>
                <w:sz w:val="20"/>
                <w:szCs w:val="18"/>
                <w:lang w:val="en-US" w:eastAsia="ja-JP"/>
              </w:rPr>
            </w:pPr>
            <w:r>
              <w:rPr>
                <w:rFonts w:ascii="Times New Roman" w:hAnsi="Times New Roman"/>
                <w:sz w:val="20"/>
                <w:szCs w:val="18"/>
                <w:lang w:val="en-US" w:eastAsia="ja-JP"/>
              </w:rPr>
              <w:t>Intel</w:t>
            </w:r>
          </w:p>
        </w:tc>
        <w:tc>
          <w:tcPr>
            <w:tcW w:w="7319" w:type="dxa"/>
            <w:tcBorders>
              <w:top w:val="single" w:sz="4" w:space="0" w:color="auto"/>
              <w:left w:val="single" w:sz="4" w:space="0" w:color="auto"/>
              <w:bottom w:val="single" w:sz="4" w:space="0" w:color="auto"/>
              <w:right w:val="single" w:sz="4" w:space="0" w:color="auto"/>
            </w:tcBorders>
          </w:tcPr>
          <w:p w:rsidR="008A6366" w:rsidRDefault="00211D59" w:rsidP="002E7F82">
            <w:pPr>
              <w:pStyle w:val="TAL"/>
              <w:rPr>
                <w:rFonts w:ascii="Times New Roman" w:hAnsi="Times New Roman"/>
                <w:sz w:val="20"/>
                <w:szCs w:val="18"/>
                <w:lang w:val="en-US" w:eastAsia="ja-JP"/>
              </w:rPr>
            </w:pPr>
            <w:r>
              <w:rPr>
                <w:rFonts w:ascii="Times New Roman" w:hAnsi="Times New Roman"/>
                <w:sz w:val="20"/>
                <w:szCs w:val="18"/>
                <w:lang w:val="en-US" w:eastAsia="ja-JP"/>
              </w:rPr>
              <w:t>RAN2 is working on this and we can leave it up to them.</w:t>
            </w:r>
          </w:p>
        </w:tc>
      </w:tr>
      <w:tr w:rsidR="00E47BB7" w:rsidTr="002E7F82">
        <w:tc>
          <w:tcPr>
            <w:tcW w:w="2410"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MediaTek</w:t>
            </w:r>
          </w:p>
        </w:tc>
        <w:tc>
          <w:tcPr>
            <w:tcW w:w="7319" w:type="dxa"/>
            <w:tcBorders>
              <w:top w:val="single" w:sz="4" w:space="0" w:color="auto"/>
              <w:left w:val="single" w:sz="4" w:space="0" w:color="auto"/>
              <w:bottom w:val="single" w:sz="4" w:space="0" w:color="auto"/>
              <w:right w:val="single" w:sz="4" w:space="0" w:color="auto"/>
            </w:tcBorders>
          </w:tcPr>
          <w:p w:rsidR="00E47BB7" w:rsidRDefault="00E47BB7" w:rsidP="002E7F82">
            <w:pPr>
              <w:pStyle w:val="TAL"/>
              <w:rPr>
                <w:rFonts w:ascii="Times New Roman" w:hAnsi="Times New Roman"/>
                <w:sz w:val="20"/>
                <w:szCs w:val="18"/>
                <w:lang w:val="en-US" w:eastAsia="ja-JP"/>
              </w:rPr>
            </w:pPr>
            <w:r>
              <w:rPr>
                <w:rFonts w:ascii="Times New Roman" w:hAnsi="Times New Roman"/>
                <w:sz w:val="20"/>
                <w:szCs w:val="18"/>
                <w:lang w:val="en-US" w:eastAsia="ja-JP"/>
              </w:rPr>
              <w:t>Upt to RAN2 discussion.</w:t>
            </w:r>
          </w:p>
        </w:tc>
      </w:tr>
      <w:tr w:rsidR="007057A6" w:rsidTr="002E7F82">
        <w:tc>
          <w:tcPr>
            <w:tcW w:w="2410" w:type="dxa"/>
            <w:tcBorders>
              <w:top w:val="single" w:sz="4" w:space="0" w:color="auto"/>
              <w:left w:val="single" w:sz="4" w:space="0" w:color="auto"/>
              <w:bottom w:val="single" w:sz="4" w:space="0" w:color="auto"/>
              <w:right w:val="single" w:sz="4" w:space="0" w:color="auto"/>
            </w:tcBorders>
          </w:tcPr>
          <w:p w:rsidR="007057A6" w:rsidRPr="000B6914" w:rsidRDefault="007057A6"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Summary</w:t>
            </w:r>
            <w:r w:rsidR="000D5719" w:rsidRPr="000B6914">
              <w:rPr>
                <w:rFonts w:ascii="Times New Roman" w:hAnsi="Times New Roman"/>
                <w:b/>
                <w:sz w:val="20"/>
                <w:szCs w:val="18"/>
                <w:lang w:val="en-US" w:eastAsia="ja-JP"/>
              </w:rPr>
              <w:t xml:space="preserve"> / Proposal</w:t>
            </w:r>
          </w:p>
        </w:tc>
        <w:tc>
          <w:tcPr>
            <w:tcW w:w="7319" w:type="dxa"/>
            <w:tcBorders>
              <w:top w:val="single" w:sz="4" w:space="0" w:color="auto"/>
              <w:left w:val="single" w:sz="4" w:space="0" w:color="auto"/>
              <w:bottom w:val="single" w:sz="4" w:space="0" w:color="auto"/>
              <w:right w:val="single" w:sz="4" w:space="0" w:color="auto"/>
            </w:tcBorders>
          </w:tcPr>
          <w:p w:rsidR="007057A6" w:rsidRPr="000B6914" w:rsidRDefault="00DB3477" w:rsidP="003B6B7D">
            <w:pPr>
              <w:pStyle w:val="TAL"/>
              <w:spacing w:before="120" w:after="120"/>
              <w:rPr>
                <w:rFonts w:ascii="Times New Roman" w:hAnsi="Times New Roman"/>
                <w:b/>
                <w:sz w:val="20"/>
                <w:szCs w:val="18"/>
                <w:lang w:val="en-US" w:eastAsia="ja-JP"/>
              </w:rPr>
            </w:pPr>
            <w:r w:rsidRPr="000B6914">
              <w:rPr>
                <w:rFonts w:ascii="Times New Roman" w:hAnsi="Times New Roman"/>
                <w:b/>
                <w:sz w:val="20"/>
                <w:szCs w:val="18"/>
                <w:lang w:val="en-US" w:eastAsia="ja-JP"/>
              </w:rPr>
              <w:t>It is proposed to l</w:t>
            </w:r>
            <w:r w:rsidR="00A66FDC" w:rsidRPr="000B6914">
              <w:rPr>
                <w:rFonts w:ascii="Times New Roman" w:hAnsi="Times New Roman"/>
                <w:b/>
                <w:sz w:val="20"/>
                <w:szCs w:val="18"/>
                <w:lang w:val="en-US" w:eastAsia="ja-JP"/>
              </w:rPr>
              <w:t>eave TBS sizes for RAN2 to decide.</w:t>
            </w:r>
          </w:p>
        </w:tc>
      </w:tr>
    </w:tbl>
    <w:p w:rsidR="004C294B" w:rsidRDefault="00900A09" w:rsidP="004C294B">
      <w:pPr>
        <w:pStyle w:val="Heading1"/>
      </w:pPr>
      <w:r>
        <w:t>3</w:t>
      </w:r>
      <w:r w:rsidR="004C294B" w:rsidRPr="007B7496">
        <w:tab/>
      </w:r>
      <w:r w:rsidR="004C294B">
        <w:t>Reference</w:t>
      </w:r>
    </w:p>
    <w:p w:rsidR="004C294B" w:rsidRPr="002D2657" w:rsidRDefault="004C294B" w:rsidP="004C294B">
      <w:pPr>
        <w:numPr>
          <w:ilvl w:val="0"/>
          <w:numId w:val="1"/>
        </w:numPr>
        <w:spacing w:after="120"/>
        <w:ind w:left="284" w:hanging="284"/>
        <w:jc w:val="both"/>
      </w:pPr>
      <w:bookmarkStart w:id="5" w:name="_Ref442106451"/>
      <w:bookmarkStart w:id="6" w:name="_Ref430611759"/>
      <w:r w:rsidRPr="00E670E9">
        <w:t>R1-16</w:t>
      </w:r>
      <w:r>
        <w:t>0330</w:t>
      </w:r>
      <w:r w:rsidRPr="0031372A">
        <w:t>, “</w:t>
      </w:r>
      <w:r>
        <w:t>Discussion on open issues for Rel-13 eMTC </w:t>
      </w:r>
      <w:r w:rsidRPr="0031372A">
        <w:rPr>
          <w:rFonts w:eastAsia="MS Mincho"/>
          <w:lang w:val="en-US" w:eastAsia="ja-JP"/>
        </w:rPr>
        <w:t>,</w:t>
      </w:r>
      <w:r w:rsidRPr="0031372A">
        <w:t xml:space="preserve">” </w:t>
      </w:r>
      <w:r>
        <w:t>Sequans Communications</w:t>
      </w:r>
      <w:r w:rsidRPr="0031372A">
        <w:t>, RAN1#84</w:t>
      </w:r>
      <w:r w:rsidRPr="002D2657">
        <w:t>, St. Julian’s, Malta.</w:t>
      </w:r>
      <w:bookmarkEnd w:id="5"/>
    </w:p>
    <w:p w:rsidR="004C294B" w:rsidRDefault="004C294B" w:rsidP="004C294B">
      <w:pPr>
        <w:numPr>
          <w:ilvl w:val="0"/>
          <w:numId w:val="1"/>
        </w:numPr>
        <w:spacing w:after="120"/>
        <w:ind w:left="284" w:hanging="284"/>
        <w:jc w:val="both"/>
      </w:pPr>
      <w:bookmarkStart w:id="7" w:name="_Ref442106559"/>
      <w:r w:rsidRPr="00F121FF">
        <w:t>R1-16</w:t>
      </w:r>
      <w:r w:rsidRPr="008C348B">
        <w:t>0</w:t>
      </w:r>
      <w:r>
        <w:t>724</w:t>
      </w:r>
      <w:r w:rsidRPr="00B93C55">
        <w:t>, “</w:t>
      </w:r>
      <w:r>
        <w:t>Comment to eMTC 211 CR</w:t>
      </w:r>
      <w:r>
        <w:rPr>
          <w:rFonts w:eastAsia="MS Mincho"/>
          <w:lang w:val="en-US" w:eastAsia="ja-JP"/>
        </w:rPr>
        <w:t>,</w:t>
      </w:r>
      <w:r>
        <w:t>”</w:t>
      </w:r>
      <w:r w:rsidRPr="00B93C55">
        <w:t xml:space="preserve"> </w:t>
      </w:r>
      <w:r>
        <w:t xml:space="preserve">Panasonic Corporation, </w:t>
      </w:r>
      <w:r w:rsidRPr="0031372A">
        <w:t>RAN1#84</w:t>
      </w:r>
      <w:r w:rsidRPr="002D2657">
        <w:t>, St. Julian’s, Malta.</w:t>
      </w:r>
      <w:bookmarkEnd w:id="7"/>
    </w:p>
    <w:p w:rsidR="004C294B" w:rsidRPr="0031372A" w:rsidRDefault="004C294B" w:rsidP="004C294B">
      <w:pPr>
        <w:numPr>
          <w:ilvl w:val="0"/>
          <w:numId w:val="1"/>
        </w:numPr>
        <w:spacing w:after="120"/>
        <w:ind w:left="284" w:hanging="284"/>
        <w:jc w:val="both"/>
      </w:pPr>
      <w:bookmarkStart w:id="8" w:name="_Ref442108310"/>
      <w:r w:rsidRPr="00E670E9">
        <w:t>R1-16</w:t>
      </w:r>
      <w:r w:rsidRPr="00764363">
        <w:t>0739</w:t>
      </w:r>
      <w:r w:rsidRPr="0031372A">
        <w:t>, “</w:t>
      </w:r>
      <w:r>
        <w:t>Corrections for 36.211 for introduction of R13 eMTC feature</w:t>
      </w:r>
      <w:r w:rsidR="003059CB">
        <w:t>,”</w:t>
      </w:r>
      <w:r w:rsidRPr="004C294B">
        <w:t xml:space="preserve"> </w:t>
      </w:r>
      <w:r>
        <w:t>Huawei</w:t>
      </w:r>
      <w:r w:rsidRPr="0031372A">
        <w:t>, RAN1#84, St. Julian’s, Malta.</w:t>
      </w:r>
      <w:bookmarkEnd w:id="6"/>
      <w:bookmarkEnd w:id="8"/>
    </w:p>
    <w:p w:rsidR="0031372A" w:rsidRDefault="004C294B" w:rsidP="00764363">
      <w:pPr>
        <w:numPr>
          <w:ilvl w:val="0"/>
          <w:numId w:val="1"/>
        </w:numPr>
        <w:spacing w:after="120"/>
        <w:jc w:val="both"/>
      </w:pPr>
      <w:bookmarkStart w:id="9" w:name="_Ref442362049"/>
      <w:r w:rsidRPr="00E670E9">
        <w:t>R1-16</w:t>
      </w:r>
      <w:r w:rsidRPr="0031372A">
        <w:t>0</w:t>
      </w:r>
      <w:r w:rsidR="003059CB">
        <w:t>804</w:t>
      </w:r>
      <w:r w:rsidRPr="00B93C55">
        <w:t>, “</w:t>
      </w:r>
      <w:r w:rsidR="003059CB">
        <w:t>Comment to eMTC 213 CR</w:t>
      </w:r>
      <w:r w:rsidRPr="00516C77">
        <w:rPr>
          <w:rFonts w:eastAsia="MS Mincho"/>
          <w:lang w:val="en-US" w:eastAsia="ja-JP"/>
        </w:rPr>
        <w:t>,</w:t>
      </w:r>
      <w:r>
        <w:t>”</w:t>
      </w:r>
      <w:r w:rsidRPr="00B93C55">
        <w:t xml:space="preserve"> </w:t>
      </w:r>
      <w:r w:rsidR="003059CB">
        <w:t>Panasonic Corporation</w:t>
      </w:r>
      <w:r>
        <w:t>, RAN1#84, St. Julian’s, Malta.</w:t>
      </w:r>
      <w:bookmarkEnd w:id="9"/>
    </w:p>
    <w:sectPr w:rsidR="0031372A" w:rsidSect="00CB7F6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081" w:rsidRDefault="00231081">
      <w:r>
        <w:separator/>
      </w:r>
    </w:p>
  </w:endnote>
  <w:endnote w:type="continuationSeparator" w:id="0">
    <w:p w:rsidR="00231081" w:rsidRDefault="0023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081" w:rsidRDefault="00231081">
      <w:r>
        <w:separator/>
      </w:r>
    </w:p>
  </w:footnote>
  <w:footnote w:type="continuationSeparator" w:id="0">
    <w:p w:rsidR="00231081" w:rsidRDefault="00231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09F5"/>
    <w:multiLevelType w:val="hybridMultilevel"/>
    <w:tmpl w:val="623E5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945D5"/>
    <w:multiLevelType w:val="multilevel"/>
    <w:tmpl w:val="280834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6B069B"/>
    <w:multiLevelType w:val="hybridMultilevel"/>
    <w:tmpl w:val="279CF714"/>
    <w:lvl w:ilvl="0" w:tplc="7B0AD04E">
      <w:start w:val="1"/>
      <w:numFmt w:val="decimal"/>
      <w:lvlText w:val="%1)"/>
      <w:lvlJc w:val="left"/>
      <w:pPr>
        <w:ind w:left="720" w:hanging="720"/>
      </w:pPr>
      <w:rPr>
        <w:rFonts w:ascii="Arial" w:eastAsia="SimSun" w:hAnsi="Arial"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1393B"/>
    <w:multiLevelType w:val="hybridMultilevel"/>
    <w:tmpl w:val="82DC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87B73"/>
    <w:multiLevelType w:val="hybridMultilevel"/>
    <w:tmpl w:val="5C742162"/>
    <w:lvl w:ilvl="0" w:tplc="197AD9DA">
      <w:start w:val="1"/>
      <w:numFmt w:val="bullet"/>
      <w:lvlText w:val=""/>
      <w:lvlJc w:val="left"/>
      <w:pPr>
        <w:tabs>
          <w:tab w:val="num" w:pos="360"/>
        </w:tabs>
        <w:ind w:left="360" w:hanging="360"/>
      </w:pPr>
      <w:rPr>
        <w:rFonts w:ascii="Wingdings" w:hAnsi="Wingdings" w:hint="default"/>
      </w:rPr>
    </w:lvl>
    <w:lvl w:ilvl="1" w:tplc="12606B5E">
      <w:start w:val="1"/>
      <w:numFmt w:val="bullet"/>
      <w:lvlText w:val=""/>
      <w:lvlJc w:val="left"/>
      <w:pPr>
        <w:tabs>
          <w:tab w:val="num" w:pos="1080"/>
        </w:tabs>
        <w:ind w:left="1080" w:hanging="360"/>
      </w:pPr>
      <w:rPr>
        <w:rFonts w:ascii="Wingdings" w:hAnsi="Wingdings" w:hint="default"/>
      </w:rPr>
    </w:lvl>
    <w:lvl w:ilvl="2" w:tplc="8D546BF2">
      <w:start w:val="1"/>
      <w:numFmt w:val="bullet"/>
      <w:lvlText w:val=""/>
      <w:lvlJc w:val="left"/>
      <w:pPr>
        <w:tabs>
          <w:tab w:val="num" w:pos="1800"/>
        </w:tabs>
        <w:ind w:left="1800" w:hanging="360"/>
      </w:pPr>
      <w:rPr>
        <w:rFonts w:ascii="Wingdings" w:hAnsi="Wingdings" w:hint="default"/>
      </w:rPr>
    </w:lvl>
    <w:lvl w:ilvl="3" w:tplc="95AC6386">
      <w:start w:val="1"/>
      <w:numFmt w:val="bullet"/>
      <w:lvlText w:val=""/>
      <w:lvlJc w:val="left"/>
      <w:pPr>
        <w:tabs>
          <w:tab w:val="num" w:pos="2520"/>
        </w:tabs>
        <w:ind w:left="2520" w:hanging="360"/>
      </w:pPr>
      <w:rPr>
        <w:rFonts w:ascii="Wingdings" w:hAnsi="Wingdings" w:hint="default"/>
      </w:rPr>
    </w:lvl>
    <w:lvl w:ilvl="4" w:tplc="7E26DF5C">
      <w:start w:val="1"/>
      <w:numFmt w:val="bullet"/>
      <w:lvlText w:val=""/>
      <w:lvlJc w:val="left"/>
      <w:pPr>
        <w:tabs>
          <w:tab w:val="num" w:pos="3240"/>
        </w:tabs>
        <w:ind w:left="3240" w:hanging="360"/>
      </w:pPr>
      <w:rPr>
        <w:rFonts w:ascii="Wingdings" w:hAnsi="Wingdings" w:hint="default"/>
      </w:rPr>
    </w:lvl>
    <w:lvl w:ilvl="5" w:tplc="912CCFBC" w:tentative="1">
      <w:start w:val="1"/>
      <w:numFmt w:val="bullet"/>
      <w:lvlText w:val=""/>
      <w:lvlJc w:val="left"/>
      <w:pPr>
        <w:tabs>
          <w:tab w:val="num" w:pos="3960"/>
        </w:tabs>
        <w:ind w:left="3960" w:hanging="360"/>
      </w:pPr>
      <w:rPr>
        <w:rFonts w:ascii="Wingdings" w:hAnsi="Wingdings" w:hint="default"/>
      </w:rPr>
    </w:lvl>
    <w:lvl w:ilvl="6" w:tplc="12D60250" w:tentative="1">
      <w:start w:val="1"/>
      <w:numFmt w:val="bullet"/>
      <w:lvlText w:val=""/>
      <w:lvlJc w:val="left"/>
      <w:pPr>
        <w:tabs>
          <w:tab w:val="num" w:pos="4680"/>
        </w:tabs>
        <w:ind w:left="4680" w:hanging="360"/>
      </w:pPr>
      <w:rPr>
        <w:rFonts w:ascii="Wingdings" w:hAnsi="Wingdings" w:hint="default"/>
      </w:rPr>
    </w:lvl>
    <w:lvl w:ilvl="7" w:tplc="18A49972" w:tentative="1">
      <w:start w:val="1"/>
      <w:numFmt w:val="bullet"/>
      <w:lvlText w:val=""/>
      <w:lvlJc w:val="left"/>
      <w:pPr>
        <w:tabs>
          <w:tab w:val="num" w:pos="5400"/>
        </w:tabs>
        <w:ind w:left="5400" w:hanging="360"/>
      </w:pPr>
      <w:rPr>
        <w:rFonts w:ascii="Wingdings" w:hAnsi="Wingdings" w:hint="default"/>
      </w:rPr>
    </w:lvl>
    <w:lvl w:ilvl="8" w:tplc="436CDF3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D9306C"/>
    <w:multiLevelType w:val="hybridMultilevel"/>
    <w:tmpl w:val="D244FF1E"/>
    <w:lvl w:ilvl="0" w:tplc="C0A88D1C">
      <w:start w:val="1"/>
      <w:numFmt w:val="bullet"/>
      <w:lvlText w:val="-"/>
      <w:lvlJc w:val="left"/>
      <w:pPr>
        <w:tabs>
          <w:tab w:val="num" w:pos="360"/>
        </w:tabs>
        <w:ind w:left="360" w:hanging="360"/>
      </w:pPr>
      <w:rPr>
        <w:rFonts w:ascii="Lucida Grande" w:hAnsi="Lucida Grande" w:hint="default"/>
      </w:rPr>
    </w:lvl>
    <w:lvl w:ilvl="1" w:tplc="E7EE5D14">
      <w:start w:val="1"/>
      <w:numFmt w:val="bullet"/>
      <w:lvlText w:val="-"/>
      <w:lvlJc w:val="left"/>
      <w:pPr>
        <w:tabs>
          <w:tab w:val="num" w:pos="1080"/>
        </w:tabs>
        <w:ind w:left="1080" w:hanging="360"/>
      </w:pPr>
      <w:rPr>
        <w:rFonts w:ascii="Lucida Grande" w:hAnsi="Lucida Grande" w:hint="default"/>
      </w:rPr>
    </w:lvl>
    <w:lvl w:ilvl="2" w:tplc="4FE46B6A" w:tentative="1">
      <w:start w:val="1"/>
      <w:numFmt w:val="bullet"/>
      <w:lvlText w:val="-"/>
      <w:lvlJc w:val="left"/>
      <w:pPr>
        <w:tabs>
          <w:tab w:val="num" w:pos="1800"/>
        </w:tabs>
        <w:ind w:left="1800" w:hanging="360"/>
      </w:pPr>
      <w:rPr>
        <w:rFonts w:ascii="Lucida Grande" w:hAnsi="Lucida Grande" w:hint="default"/>
      </w:rPr>
    </w:lvl>
    <w:lvl w:ilvl="3" w:tplc="4E94F9FC" w:tentative="1">
      <w:start w:val="1"/>
      <w:numFmt w:val="bullet"/>
      <w:lvlText w:val="-"/>
      <w:lvlJc w:val="left"/>
      <w:pPr>
        <w:tabs>
          <w:tab w:val="num" w:pos="2520"/>
        </w:tabs>
        <w:ind w:left="2520" w:hanging="360"/>
      </w:pPr>
      <w:rPr>
        <w:rFonts w:ascii="Lucida Grande" w:hAnsi="Lucida Grande" w:hint="default"/>
      </w:rPr>
    </w:lvl>
    <w:lvl w:ilvl="4" w:tplc="D952CF38" w:tentative="1">
      <w:start w:val="1"/>
      <w:numFmt w:val="bullet"/>
      <w:lvlText w:val="-"/>
      <w:lvlJc w:val="left"/>
      <w:pPr>
        <w:tabs>
          <w:tab w:val="num" w:pos="3240"/>
        </w:tabs>
        <w:ind w:left="3240" w:hanging="360"/>
      </w:pPr>
      <w:rPr>
        <w:rFonts w:ascii="Lucida Grande" w:hAnsi="Lucida Grande" w:hint="default"/>
      </w:rPr>
    </w:lvl>
    <w:lvl w:ilvl="5" w:tplc="104807E0" w:tentative="1">
      <w:start w:val="1"/>
      <w:numFmt w:val="bullet"/>
      <w:lvlText w:val="-"/>
      <w:lvlJc w:val="left"/>
      <w:pPr>
        <w:tabs>
          <w:tab w:val="num" w:pos="3960"/>
        </w:tabs>
        <w:ind w:left="3960" w:hanging="360"/>
      </w:pPr>
      <w:rPr>
        <w:rFonts w:ascii="Lucida Grande" w:hAnsi="Lucida Grande" w:hint="default"/>
      </w:rPr>
    </w:lvl>
    <w:lvl w:ilvl="6" w:tplc="637C21A0" w:tentative="1">
      <w:start w:val="1"/>
      <w:numFmt w:val="bullet"/>
      <w:lvlText w:val="-"/>
      <w:lvlJc w:val="left"/>
      <w:pPr>
        <w:tabs>
          <w:tab w:val="num" w:pos="4680"/>
        </w:tabs>
        <w:ind w:left="4680" w:hanging="360"/>
      </w:pPr>
      <w:rPr>
        <w:rFonts w:ascii="Lucida Grande" w:hAnsi="Lucida Grande" w:hint="default"/>
      </w:rPr>
    </w:lvl>
    <w:lvl w:ilvl="7" w:tplc="51882D5A" w:tentative="1">
      <w:start w:val="1"/>
      <w:numFmt w:val="bullet"/>
      <w:lvlText w:val="-"/>
      <w:lvlJc w:val="left"/>
      <w:pPr>
        <w:tabs>
          <w:tab w:val="num" w:pos="5400"/>
        </w:tabs>
        <w:ind w:left="5400" w:hanging="360"/>
      </w:pPr>
      <w:rPr>
        <w:rFonts w:ascii="Lucida Grande" w:hAnsi="Lucida Grande" w:hint="default"/>
      </w:rPr>
    </w:lvl>
    <w:lvl w:ilvl="8" w:tplc="1E8075D6"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3ED271B"/>
    <w:multiLevelType w:val="hybridMultilevel"/>
    <w:tmpl w:val="DA1C108E"/>
    <w:lvl w:ilvl="0" w:tplc="FFB8F378">
      <w:start w:val="3"/>
      <w:numFmt w:val="bullet"/>
      <w:lvlText w:val="-"/>
      <w:lvlJc w:val="left"/>
      <w:pPr>
        <w:tabs>
          <w:tab w:val="num" w:pos="720"/>
        </w:tabs>
        <w:ind w:left="720" w:hanging="360"/>
      </w:pPr>
      <w:rPr>
        <w:rFonts w:ascii="Times New Roman" w:eastAsia="Times New Roman" w:hAnsi="Times New Roman" w:cs="Times New Roman" w:hint="default"/>
      </w:rPr>
    </w:lvl>
    <w:lvl w:ilvl="1" w:tplc="E094452A">
      <w:start w:val="1"/>
      <w:numFmt w:val="bullet"/>
      <w:lvlText w:val="o"/>
      <w:lvlJc w:val="left"/>
      <w:pPr>
        <w:tabs>
          <w:tab w:val="num" w:pos="1440"/>
        </w:tabs>
        <w:ind w:left="1440" w:hanging="360"/>
      </w:pPr>
      <w:rPr>
        <w:rFonts w:ascii="Courier New" w:hAnsi="Courier New" w:cs="Courier New" w:hint="default"/>
      </w:rPr>
    </w:lvl>
    <w:lvl w:ilvl="2" w:tplc="D700A538">
      <w:start w:val="1"/>
      <w:numFmt w:val="bullet"/>
      <w:lvlText w:val=""/>
      <w:lvlJc w:val="left"/>
      <w:pPr>
        <w:tabs>
          <w:tab w:val="num" w:pos="2160"/>
        </w:tabs>
        <w:ind w:left="2160" w:hanging="360"/>
      </w:pPr>
      <w:rPr>
        <w:rFonts w:ascii="Wingdings" w:hAnsi="Wingdings" w:hint="default"/>
      </w:rPr>
    </w:lvl>
    <w:lvl w:ilvl="3" w:tplc="CE9E3AC6" w:tentative="1">
      <w:start w:val="1"/>
      <w:numFmt w:val="bullet"/>
      <w:lvlText w:val=""/>
      <w:lvlJc w:val="left"/>
      <w:pPr>
        <w:tabs>
          <w:tab w:val="num" w:pos="2880"/>
        </w:tabs>
        <w:ind w:left="2880" w:hanging="360"/>
      </w:pPr>
      <w:rPr>
        <w:rFonts w:ascii="Symbol" w:hAnsi="Symbol" w:hint="default"/>
      </w:rPr>
    </w:lvl>
    <w:lvl w:ilvl="4" w:tplc="4830CCEC" w:tentative="1">
      <w:start w:val="1"/>
      <w:numFmt w:val="bullet"/>
      <w:lvlText w:val="o"/>
      <w:lvlJc w:val="left"/>
      <w:pPr>
        <w:tabs>
          <w:tab w:val="num" w:pos="3600"/>
        </w:tabs>
        <w:ind w:left="3600" w:hanging="360"/>
      </w:pPr>
      <w:rPr>
        <w:rFonts w:ascii="Courier New" w:hAnsi="Courier New" w:cs="Courier New" w:hint="default"/>
      </w:rPr>
    </w:lvl>
    <w:lvl w:ilvl="5" w:tplc="0130EBDC" w:tentative="1">
      <w:start w:val="1"/>
      <w:numFmt w:val="bullet"/>
      <w:lvlText w:val=""/>
      <w:lvlJc w:val="left"/>
      <w:pPr>
        <w:tabs>
          <w:tab w:val="num" w:pos="4320"/>
        </w:tabs>
        <w:ind w:left="4320" w:hanging="360"/>
      </w:pPr>
      <w:rPr>
        <w:rFonts w:ascii="Wingdings" w:hAnsi="Wingdings" w:hint="default"/>
      </w:rPr>
    </w:lvl>
    <w:lvl w:ilvl="6" w:tplc="D50E314C" w:tentative="1">
      <w:start w:val="1"/>
      <w:numFmt w:val="bullet"/>
      <w:lvlText w:val=""/>
      <w:lvlJc w:val="left"/>
      <w:pPr>
        <w:tabs>
          <w:tab w:val="num" w:pos="5040"/>
        </w:tabs>
        <w:ind w:left="5040" w:hanging="360"/>
      </w:pPr>
      <w:rPr>
        <w:rFonts w:ascii="Symbol" w:hAnsi="Symbol" w:hint="default"/>
      </w:rPr>
    </w:lvl>
    <w:lvl w:ilvl="7" w:tplc="A626A052" w:tentative="1">
      <w:start w:val="1"/>
      <w:numFmt w:val="bullet"/>
      <w:lvlText w:val="o"/>
      <w:lvlJc w:val="left"/>
      <w:pPr>
        <w:tabs>
          <w:tab w:val="num" w:pos="5760"/>
        </w:tabs>
        <w:ind w:left="5760" w:hanging="360"/>
      </w:pPr>
      <w:rPr>
        <w:rFonts w:ascii="Courier New" w:hAnsi="Courier New" w:cs="Courier New" w:hint="default"/>
      </w:rPr>
    </w:lvl>
    <w:lvl w:ilvl="8" w:tplc="DA58F92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222CD"/>
    <w:multiLevelType w:val="hybridMultilevel"/>
    <w:tmpl w:val="AB42B0A6"/>
    <w:lvl w:ilvl="0" w:tplc="7034EA7C">
      <w:start w:val="1"/>
      <w:numFmt w:val="bullet"/>
      <w:lvlText w:val=""/>
      <w:lvlJc w:val="left"/>
      <w:pPr>
        <w:tabs>
          <w:tab w:val="num" w:pos="720"/>
        </w:tabs>
        <w:ind w:left="720" w:hanging="360"/>
      </w:pPr>
      <w:rPr>
        <w:rFonts w:ascii="Wingdings" w:hAnsi="Wingdings" w:hint="default"/>
      </w:rPr>
    </w:lvl>
    <w:lvl w:ilvl="1" w:tplc="5E36907C" w:tentative="1">
      <w:start w:val="1"/>
      <w:numFmt w:val="bullet"/>
      <w:lvlText w:val=""/>
      <w:lvlJc w:val="left"/>
      <w:pPr>
        <w:tabs>
          <w:tab w:val="num" w:pos="1440"/>
        </w:tabs>
        <w:ind w:left="1440" w:hanging="360"/>
      </w:pPr>
      <w:rPr>
        <w:rFonts w:ascii="Wingdings" w:hAnsi="Wingdings" w:hint="default"/>
      </w:rPr>
    </w:lvl>
    <w:lvl w:ilvl="2" w:tplc="893A0DBC" w:tentative="1">
      <w:start w:val="1"/>
      <w:numFmt w:val="bullet"/>
      <w:lvlText w:val=""/>
      <w:lvlJc w:val="left"/>
      <w:pPr>
        <w:tabs>
          <w:tab w:val="num" w:pos="2160"/>
        </w:tabs>
        <w:ind w:left="2160" w:hanging="360"/>
      </w:pPr>
      <w:rPr>
        <w:rFonts w:ascii="Wingdings" w:hAnsi="Wingdings" w:hint="default"/>
      </w:rPr>
    </w:lvl>
    <w:lvl w:ilvl="3" w:tplc="6994B8C8">
      <w:start w:val="1"/>
      <w:numFmt w:val="bullet"/>
      <w:lvlText w:val=""/>
      <w:lvlJc w:val="left"/>
      <w:pPr>
        <w:tabs>
          <w:tab w:val="num" w:pos="2880"/>
        </w:tabs>
        <w:ind w:left="2880" w:hanging="360"/>
      </w:pPr>
      <w:rPr>
        <w:rFonts w:ascii="Wingdings" w:hAnsi="Wingdings" w:hint="default"/>
      </w:rPr>
    </w:lvl>
    <w:lvl w:ilvl="4" w:tplc="5D0C0FEC" w:tentative="1">
      <w:start w:val="1"/>
      <w:numFmt w:val="bullet"/>
      <w:lvlText w:val=""/>
      <w:lvlJc w:val="left"/>
      <w:pPr>
        <w:tabs>
          <w:tab w:val="num" w:pos="3600"/>
        </w:tabs>
        <w:ind w:left="3600" w:hanging="360"/>
      </w:pPr>
      <w:rPr>
        <w:rFonts w:ascii="Wingdings" w:hAnsi="Wingdings" w:hint="default"/>
      </w:rPr>
    </w:lvl>
    <w:lvl w:ilvl="5" w:tplc="4678DBDE" w:tentative="1">
      <w:start w:val="1"/>
      <w:numFmt w:val="bullet"/>
      <w:lvlText w:val=""/>
      <w:lvlJc w:val="left"/>
      <w:pPr>
        <w:tabs>
          <w:tab w:val="num" w:pos="4320"/>
        </w:tabs>
        <w:ind w:left="4320" w:hanging="360"/>
      </w:pPr>
      <w:rPr>
        <w:rFonts w:ascii="Wingdings" w:hAnsi="Wingdings" w:hint="default"/>
      </w:rPr>
    </w:lvl>
    <w:lvl w:ilvl="6" w:tplc="6226E26E" w:tentative="1">
      <w:start w:val="1"/>
      <w:numFmt w:val="bullet"/>
      <w:lvlText w:val=""/>
      <w:lvlJc w:val="left"/>
      <w:pPr>
        <w:tabs>
          <w:tab w:val="num" w:pos="5040"/>
        </w:tabs>
        <w:ind w:left="5040" w:hanging="360"/>
      </w:pPr>
      <w:rPr>
        <w:rFonts w:ascii="Wingdings" w:hAnsi="Wingdings" w:hint="default"/>
      </w:rPr>
    </w:lvl>
    <w:lvl w:ilvl="7" w:tplc="4CE699A0" w:tentative="1">
      <w:start w:val="1"/>
      <w:numFmt w:val="bullet"/>
      <w:lvlText w:val=""/>
      <w:lvlJc w:val="left"/>
      <w:pPr>
        <w:tabs>
          <w:tab w:val="num" w:pos="5760"/>
        </w:tabs>
        <w:ind w:left="5760" w:hanging="360"/>
      </w:pPr>
      <w:rPr>
        <w:rFonts w:ascii="Wingdings" w:hAnsi="Wingdings" w:hint="default"/>
      </w:rPr>
    </w:lvl>
    <w:lvl w:ilvl="8" w:tplc="15D4E9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8F79F8"/>
    <w:multiLevelType w:val="hybridMultilevel"/>
    <w:tmpl w:val="C43CB9BA"/>
    <w:lvl w:ilvl="0" w:tplc="C09467CC">
      <w:start w:val="1"/>
      <w:numFmt w:val="bullet"/>
      <w:lvlText w:val="•"/>
      <w:lvlJc w:val="left"/>
      <w:pPr>
        <w:tabs>
          <w:tab w:val="num" w:pos="720"/>
        </w:tabs>
        <w:ind w:left="720" w:hanging="360"/>
      </w:pPr>
      <w:rPr>
        <w:rFonts w:ascii="Arial" w:hAnsi="Arial" w:hint="default"/>
      </w:rPr>
    </w:lvl>
    <w:lvl w:ilvl="1" w:tplc="7F08E288">
      <w:start w:val="826"/>
      <w:numFmt w:val="bullet"/>
      <w:lvlText w:val="•"/>
      <w:lvlJc w:val="left"/>
      <w:pPr>
        <w:tabs>
          <w:tab w:val="num" w:pos="1440"/>
        </w:tabs>
        <w:ind w:left="1440" w:hanging="360"/>
      </w:pPr>
      <w:rPr>
        <w:rFonts w:ascii="Arial" w:hAnsi="Arial" w:hint="default"/>
      </w:rPr>
    </w:lvl>
    <w:lvl w:ilvl="2" w:tplc="11EE376C" w:tentative="1">
      <w:start w:val="1"/>
      <w:numFmt w:val="bullet"/>
      <w:lvlText w:val="•"/>
      <w:lvlJc w:val="left"/>
      <w:pPr>
        <w:tabs>
          <w:tab w:val="num" w:pos="2160"/>
        </w:tabs>
        <w:ind w:left="2160" w:hanging="360"/>
      </w:pPr>
      <w:rPr>
        <w:rFonts w:ascii="Arial" w:hAnsi="Arial" w:hint="default"/>
      </w:rPr>
    </w:lvl>
    <w:lvl w:ilvl="3" w:tplc="8B7ED11A" w:tentative="1">
      <w:start w:val="1"/>
      <w:numFmt w:val="bullet"/>
      <w:lvlText w:val="•"/>
      <w:lvlJc w:val="left"/>
      <w:pPr>
        <w:tabs>
          <w:tab w:val="num" w:pos="2880"/>
        </w:tabs>
        <w:ind w:left="2880" w:hanging="360"/>
      </w:pPr>
      <w:rPr>
        <w:rFonts w:ascii="Arial" w:hAnsi="Arial" w:hint="default"/>
      </w:rPr>
    </w:lvl>
    <w:lvl w:ilvl="4" w:tplc="7DE8A6DC" w:tentative="1">
      <w:start w:val="1"/>
      <w:numFmt w:val="bullet"/>
      <w:lvlText w:val="•"/>
      <w:lvlJc w:val="left"/>
      <w:pPr>
        <w:tabs>
          <w:tab w:val="num" w:pos="3600"/>
        </w:tabs>
        <w:ind w:left="3600" w:hanging="360"/>
      </w:pPr>
      <w:rPr>
        <w:rFonts w:ascii="Arial" w:hAnsi="Arial" w:hint="default"/>
      </w:rPr>
    </w:lvl>
    <w:lvl w:ilvl="5" w:tplc="F454BC2C" w:tentative="1">
      <w:start w:val="1"/>
      <w:numFmt w:val="bullet"/>
      <w:lvlText w:val="•"/>
      <w:lvlJc w:val="left"/>
      <w:pPr>
        <w:tabs>
          <w:tab w:val="num" w:pos="4320"/>
        </w:tabs>
        <w:ind w:left="4320" w:hanging="360"/>
      </w:pPr>
      <w:rPr>
        <w:rFonts w:ascii="Arial" w:hAnsi="Arial" w:hint="default"/>
      </w:rPr>
    </w:lvl>
    <w:lvl w:ilvl="6" w:tplc="8844314C" w:tentative="1">
      <w:start w:val="1"/>
      <w:numFmt w:val="bullet"/>
      <w:lvlText w:val="•"/>
      <w:lvlJc w:val="left"/>
      <w:pPr>
        <w:tabs>
          <w:tab w:val="num" w:pos="5040"/>
        </w:tabs>
        <w:ind w:left="5040" w:hanging="360"/>
      </w:pPr>
      <w:rPr>
        <w:rFonts w:ascii="Arial" w:hAnsi="Arial" w:hint="default"/>
      </w:rPr>
    </w:lvl>
    <w:lvl w:ilvl="7" w:tplc="881AB2A0" w:tentative="1">
      <w:start w:val="1"/>
      <w:numFmt w:val="bullet"/>
      <w:lvlText w:val="•"/>
      <w:lvlJc w:val="left"/>
      <w:pPr>
        <w:tabs>
          <w:tab w:val="num" w:pos="5760"/>
        </w:tabs>
        <w:ind w:left="5760" w:hanging="360"/>
      </w:pPr>
      <w:rPr>
        <w:rFonts w:ascii="Arial" w:hAnsi="Arial" w:hint="default"/>
      </w:rPr>
    </w:lvl>
    <w:lvl w:ilvl="8" w:tplc="326E21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06755"/>
    <w:multiLevelType w:val="hybridMultilevel"/>
    <w:tmpl w:val="F43AEBE0"/>
    <w:lvl w:ilvl="0" w:tplc="80BC3F6E">
      <w:start w:val="1"/>
      <w:numFmt w:val="bullet"/>
      <w:lvlText w:val="•"/>
      <w:lvlJc w:val="left"/>
      <w:pPr>
        <w:tabs>
          <w:tab w:val="num" w:pos="720"/>
        </w:tabs>
        <w:ind w:left="720" w:hanging="360"/>
      </w:pPr>
      <w:rPr>
        <w:rFonts w:ascii="Arial" w:hAnsi="Arial" w:hint="default"/>
      </w:rPr>
    </w:lvl>
    <w:lvl w:ilvl="1" w:tplc="C2D0497A" w:tentative="1">
      <w:start w:val="1"/>
      <w:numFmt w:val="bullet"/>
      <w:lvlText w:val="•"/>
      <w:lvlJc w:val="left"/>
      <w:pPr>
        <w:tabs>
          <w:tab w:val="num" w:pos="1440"/>
        </w:tabs>
        <w:ind w:left="1440" w:hanging="360"/>
      </w:pPr>
      <w:rPr>
        <w:rFonts w:ascii="Arial" w:hAnsi="Arial" w:hint="default"/>
      </w:rPr>
    </w:lvl>
    <w:lvl w:ilvl="2" w:tplc="1D6E4974" w:tentative="1">
      <w:start w:val="1"/>
      <w:numFmt w:val="bullet"/>
      <w:lvlText w:val="•"/>
      <w:lvlJc w:val="left"/>
      <w:pPr>
        <w:tabs>
          <w:tab w:val="num" w:pos="2160"/>
        </w:tabs>
        <w:ind w:left="2160" w:hanging="360"/>
      </w:pPr>
      <w:rPr>
        <w:rFonts w:ascii="Arial" w:hAnsi="Arial" w:hint="default"/>
      </w:rPr>
    </w:lvl>
    <w:lvl w:ilvl="3" w:tplc="5C963BA0" w:tentative="1">
      <w:start w:val="1"/>
      <w:numFmt w:val="bullet"/>
      <w:lvlText w:val="•"/>
      <w:lvlJc w:val="left"/>
      <w:pPr>
        <w:tabs>
          <w:tab w:val="num" w:pos="2880"/>
        </w:tabs>
        <w:ind w:left="2880" w:hanging="360"/>
      </w:pPr>
      <w:rPr>
        <w:rFonts w:ascii="Arial" w:hAnsi="Arial" w:hint="default"/>
      </w:rPr>
    </w:lvl>
    <w:lvl w:ilvl="4" w:tplc="D29AE4E0" w:tentative="1">
      <w:start w:val="1"/>
      <w:numFmt w:val="bullet"/>
      <w:lvlText w:val="•"/>
      <w:lvlJc w:val="left"/>
      <w:pPr>
        <w:tabs>
          <w:tab w:val="num" w:pos="3600"/>
        </w:tabs>
        <w:ind w:left="3600" w:hanging="360"/>
      </w:pPr>
      <w:rPr>
        <w:rFonts w:ascii="Arial" w:hAnsi="Arial" w:hint="default"/>
      </w:rPr>
    </w:lvl>
    <w:lvl w:ilvl="5" w:tplc="106A28A4" w:tentative="1">
      <w:start w:val="1"/>
      <w:numFmt w:val="bullet"/>
      <w:lvlText w:val="•"/>
      <w:lvlJc w:val="left"/>
      <w:pPr>
        <w:tabs>
          <w:tab w:val="num" w:pos="4320"/>
        </w:tabs>
        <w:ind w:left="4320" w:hanging="360"/>
      </w:pPr>
      <w:rPr>
        <w:rFonts w:ascii="Arial" w:hAnsi="Arial" w:hint="default"/>
      </w:rPr>
    </w:lvl>
    <w:lvl w:ilvl="6" w:tplc="A612800A" w:tentative="1">
      <w:start w:val="1"/>
      <w:numFmt w:val="bullet"/>
      <w:lvlText w:val="•"/>
      <w:lvlJc w:val="left"/>
      <w:pPr>
        <w:tabs>
          <w:tab w:val="num" w:pos="5040"/>
        </w:tabs>
        <w:ind w:left="5040" w:hanging="360"/>
      </w:pPr>
      <w:rPr>
        <w:rFonts w:ascii="Arial" w:hAnsi="Arial" w:hint="default"/>
      </w:rPr>
    </w:lvl>
    <w:lvl w:ilvl="7" w:tplc="79A63A22" w:tentative="1">
      <w:start w:val="1"/>
      <w:numFmt w:val="bullet"/>
      <w:lvlText w:val="•"/>
      <w:lvlJc w:val="left"/>
      <w:pPr>
        <w:tabs>
          <w:tab w:val="num" w:pos="5760"/>
        </w:tabs>
        <w:ind w:left="5760" w:hanging="360"/>
      </w:pPr>
      <w:rPr>
        <w:rFonts w:ascii="Arial" w:hAnsi="Arial" w:hint="default"/>
      </w:rPr>
    </w:lvl>
    <w:lvl w:ilvl="8" w:tplc="7C0666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D26DC"/>
    <w:multiLevelType w:val="hybridMultilevel"/>
    <w:tmpl w:val="F7BC89E8"/>
    <w:lvl w:ilvl="0" w:tplc="2494B076">
      <w:start w:val="1"/>
      <w:numFmt w:val="bullet"/>
      <w:lvlText w:val="-"/>
      <w:lvlJc w:val="left"/>
      <w:pPr>
        <w:tabs>
          <w:tab w:val="num" w:pos="720"/>
        </w:tabs>
        <w:ind w:left="720" w:hanging="360"/>
      </w:pPr>
      <w:rPr>
        <w:rFonts w:ascii="Lucida Grande" w:hAnsi="Lucida Grande" w:hint="default"/>
      </w:rPr>
    </w:lvl>
    <w:lvl w:ilvl="1" w:tplc="1038BA9A">
      <w:start w:val="1"/>
      <w:numFmt w:val="bullet"/>
      <w:lvlText w:val="-"/>
      <w:lvlJc w:val="left"/>
      <w:pPr>
        <w:tabs>
          <w:tab w:val="num" w:pos="1440"/>
        </w:tabs>
        <w:ind w:left="1440" w:hanging="360"/>
      </w:pPr>
      <w:rPr>
        <w:rFonts w:ascii="Lucida Grande" w:hAnsi="Lucida Grande" w:hint="default"/>
      </w:rPr>
    </w:lvl>
    <w:lvl w:ilvl="2" w:tplc="1E1C9E08" w:tentative="1">
      <w:start w:val="1"/>
      <w:numFmt w:val="bullet"/>
      <w:lvlText w:val="-"/>
      <w:lvlJc w:val="left"/>
      <w:pPr>
        <w:tabs>
          <w:tab w:val="num" w:pos="2160"/>
        </w:tabs>
        <w:ind w:left="2160" w:hanging="360"/>
      </w:pPr>
      <w:rPr>
        <w:rFonts w:ascii="Lucida Grande" w:hAnsi="Lucida Grande" w:hint="default"/>
      </w:rPr>
    </w:lvl>
    <w:lvl w:ilvl="3" w:tplc="46161FE2" w:tentative="1">
      <w:start w:val="1"/>
      <w:numFmt w:val="bullet"/>
      <w:lvlText w:val="-"/>
      <w:lvlJc w:val="left"/>
      <w:pPr>
        <w:tabs>
          <w:tab w:val="num" w:pos="2880"/>
        </w:tabs>
        <w:ind w:left="2880" w:hanging="360"/>
      </w:pPr>
      <w:rPr>
        <w:rFonts w:ascii="Lucida Grande" w:hAnsi="Lucida Grande" w:hint="default"/>
      </w:rPr>
    </w:lvl>
    <w:lvl w:ilvl="4" w:tplc="773490BA" w:tentative="1">
      <w:start w:val="1"/>
      <w:numFmt w:val="bullet"/>
      <w:lvlText w:val="-"/>
      <w:lvlJc w:val="left"/>
      <w:pPr>
        <w:tabs>
          <w:tab w:val="num" w:pos="3600"/>
        </w:tabs>
        <w:ind w:left="3600" w:hanging="360"/>
      </w:pPr>
      <w:rPr>
        <w:rFonts w:ascii="Lucida Grande" w:hAnsi="Lucida Grande" w:hint="default"/>
      </w:rPr>
    </w:lvl>
    <w:lvl w:ilvl="5" w:tplc="C7DA834A" w:tentative="1">
      <w:start w:val="1"/>
      <w:numFmt w:val="bullet"/>
      <w:lvlText w:val="-"/>
      <w:lvlJc w:val="left"/>
      <w:pPr>
        <w:tabs>
          <w:tab w:val="num" w:pos="4320"/>
        </w:tabs>
        <w:ind w:left="4320" w:hanging="360"/>
      </w:pPr>
      <w:rPr>
        <w:rFonts w:ascii="Lucida Grande" w:hAnsi="Lucida Grande" w:hint="default"/>
      </w:rPr>
    </w:lvl>
    <w:lvl w:ilvl="6" w:tplc="3648BF24" w:tentative="1">
      <w:start w:val="1"/>
      <w:numFmt w:val="bullet"/>
      <w:lvlText w:val="-"/>
      <w:lvlJc w:val="left"/>
      <w:pPr>
        <w:tabs>
          <w:tab w:val="num" w:pos="5040"/>
        </w:tabs>
        <w:ind w:left="5040" w:hanging="360"/>
      </w:pPr>
      <w:rPr>
        <w:rFonts w:ascii="Lucida Grande" w:hAnsi="Lucida Grande" w:hint="default"/>
      </w:rPr>
    </w:lvl>
    <w:lvl w:ilvl="7" w:tplc="4A029062" w:tentative="1">
      <w:start w:val="1"/>
      <w:numFmt w:val="bullet"/>
      <w:lvlText w:val="-"/>
      <w:lvlJc w:val="left"/>
      <w:pPr>
        <w:tabs>
          <w:tab w:val="num" w:pos="5760"/>
        </w:tabs>
        <w:ind w:left="5760" w:hanging="360"/>
      </w:pPr>
      <w:rPr>
        <w:rFonts w:ascii="Lucida Grande" w:hAnsi="Lucida Grande" w:hint="default"/>
      </w:rPr>
    </w:lvl>
    <w:lvl w:ilvl="8" w:tplc="6574A858"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5FF720E"/>
    <w:multiLevelType w:val="hybridMultilevel"/>
    <w:tmpl w:val="8B84AFC2"/>
    <w:lvl w:ilvl="0" w:tplc="F148EA32">
      <w:start w:val="1"/>
      <w:numFmt w:val="bullet"/>
      <w:lvlText w:val=""/>
      <w:lvlJc w:val="left"/>
      <w:pPr>
        <w:ind w:left="720" w:hanging="360"/>
      </w:pPr>
      <w:rPr>
        <w:rFonts w:ascii="Wingdings" w:hAnsi="Wingdings" w:hint="default"/>
      </w:rPr>
    </w:lvl>
    <w:lvl w:ilvl="1" w:tplc="FF1678C4">
      <w:start w:val="163"/>
      <w:numFmt w:val="bullet"/>
      <w:lvlText w:val="–"/>
      <w:lvlJc w:val="left"/>
      <w:pPr>
        <w:ind w:left="1440" w:hanging="360"/>
      </w:pPr>
      <w:rPr>
        <w:rFonts w:ascii="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31CA8"/>
    <w:multiLevelType w:val="hybridMultilevel"/>
    <w:tmpl w:val="FA58C41E"/>
    <w:lvl w:ilvl="0" w:tplc="44C6C490">
      <w:start w:val="1"/>
      <w:numFmt w:val="bullet"/>
      <w:lvlText w:val="–"/>
      <w:lvlJc w:val="left"/>
      <w:pPr>
        <w:tabs>
          <w:tab w:val="num" w:pos="720"/>
        </w:tabs>
        <w:ind w:left="720" w:hanging="360"/>
      </w:pPr>
      <w:rPr>
        <w:rFonts w:ascii="Arial" w:hAnsi="Arial" w:hint="default"/>
      </w:rPr>
    </w:lvl>
    <w:lvl w:ilvl="1" w:tplc="4EE40F1A">
      <w:start w:val="1"/>
      <w:numFmt w:val="bullet"/>
      <w:lvlText w:val="–"/>
      <w:lvlJc w:val="left"/>
      <w:pPr>
        <w:tabs>
          <w:tab w:val="num" w:pos="1440"/>
        </w:tabs>
        <w:ind w:left="1440" w:hanging="360"/>
      </w:pPr>
      <w:rPr>
        <w:rFonts w:ascii="Arial" w:hAnsi="Arial" w:hint="default"/>
      </w:rPr>
    </w:lvl>
    <w:lvl w:ilvl="2" w:tplc="C088A68A">
      <w:start w:val="62"/>
      <w:numFmt w:val="bullet"/>
      <w:lvlText w:val="•"/>
      <w:lvlJc w:val="left"/>
      <w:pPr>
        <w:tabs>
          <w:tab w:val="num" w:pos="2160"/>
        </w:tabs>
        <w:ind w:left="2160" w:hanging="360"/>
      </w:pPr>
      <w:rPr>
        <w:rFonts w:ascii="Arial" w:hAnsi="Arial" w:hint="default"/>
      </w:rPr>
    </w:lvl>
    <w:lvl w:ilvl="3" w:tplc="8BC0DF00" w:tentative="1">
      <w:start w:val="1"/>
      <w:numFmt w:val="bullet"/>
      <w:lvlText w:val="–"/>
      <w:lvlJc w:val="left"/>
      <w:pPr>
        <w:tabs>
          <w:tab w:val="num" w:pos="2880"/>
        </w:tabs>
        <w:ind w:left="2880" w:hanging="360"/>
      </w:pPr>
      <w:rPr>
        <w:rFonts w:ascii="Arial" w:hAnsi="Arial" w:hint="default"/>
      </w:rPr>
    </w:lvl>
    <w:lvl w:ilvl="4" w:tplc="7E9234AE" w:tentative="1">
      <w:start w:val="1"/>
      <w:numFmt w:val="bullet"/>
      <w:lvlText w:val="–"/>
      <w:lvlJc w:val="left"/>
      <w:pPr>
        <w:tabs>
          <w:tab w:val="num" w:pos="3600"/>
        </w:tabs>
        <w:ind w:left="3600" w:hanging="360"/>
      </w:pPr>
      <w:rPr>
        <w:rFonts w:ascii="Arial" w:hAnsi="Arial" w:hint="default"/>
      </w:rPr>
    </w:lvl>
    <w:lvl w:ilvl="5" w:tplc="6E064294" w:tentative="1">
      <w:start w:val="1"/>
      <w:numFmt w:val="bullet"/>
      <w:lvlText w:val="–"/>
      <w:lvlJc w:val="left"/>
      <w:pPr>
        <w:tabs>
          <w:tab w:val="num" w:pos="4320"/>
        </w:tabs>
        <w:ind w:left="4320" w:hanging="360"/>
      </w:pPr>
      <w:rPr>
        <w:rFonts w:ascii="Arial" w:hAnsi="Arial" w:hint="default"/>
      </w:rPr>
    </w:lvl>
    <w:lvl w:ilvl="6" w:tplc="A936F13A" w:tentative="1">
      <w:start w:val="1"/>
      <w:numFmt w:val="bullet"/>
      <w:lvlText w:val="–"/>
      <w:lvlJc w:val="left"/>
      <w:pPr>
        <w:tabs>
          <w:tab w:val="num" w:pos="5040"/>
        </w:tabs>
        <w:ind w:left="5040" w:hanging="360"/>
      </w:pPr>
      <w:rPr>
        <w:rFonts w:ascii="Arial" w:hAnsi="Arial" w:hint="default"/>
      </w:rPr>
    </w:lvl>
    <w:lvl w:ilvl="7" w:tplc="DA6AB408" w:tentative="1">
      <w:start w:val="1"/>
      <w:numFmt w:val="bullet"/>
      <w:lvlText w:val="–"/>
      <w:lvlJc w:val="left"/>
      <w:pPr>
        <w:tabs>
          <w:tab w:val="num" w:pos="5760"/>
        </w:tabs>
        <w:ind w:left="5760" w:hanging="360"/>
      </w:pPr>
      <w:rPr>
        <w:rFonts w:ascii="Arial" w:hAnsi="Arial" w:hint="default"/>
      </w:rPr>
    </w:lvl>
    <w:lvl w:ilvl="8" w:tplc="414696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E451F"/>
    <w:multiLevelType w:val="hybridMultilevel"/>
    <w:tmpl w:val="DBBC4750"/>
    <w:lvl w:ilvl="0" w:tplc="F148EA32">
      <w:start w:val="1"/>
      <w:numFmt w:val="bullet"/>
      <w:lvlText w:val=""/>
      <w:lvlJc w:val="left"/>
      <w:pPr>
        <w:ind w:left="720" w:hanging="360"/>
      </w:pPr>
      <w:rPr>
        <w:rFonts w:ascii="Wingdings" w:hAnsi="Wingdings" w:hint="default"/>
      </w:rPr>
    </w:lvl>
    <w:lvl w:ilvl="1" w:tplc="FF1678C4">
      <w:start w:val="16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3684E"/>
    <w:multiLevelType w:val="hybridMultilevel"/>
    <w:tmpl w:val="81A2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7157A"/>
    <w:multiLevelType w:val="hybridMultilevel"/>
    <w:tmpl w:val="1D281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28D7A53"/>
    <w:multiLevelType w:val="hybridMultilevel"/>
    <w:tmpl w:val="1F0EC718"/>
    <w:lvl w:ilvl="0" w:tplc="87289CAE">
      <w:start w:val="1"/>
      <w:numFmt w:val="bullet"/>
      <w:lvlText w:val="-"/>
      <w:lvlJc w:val="left"/>
      <w:pPr>
        <w:tabs>
          <w:tab w:val="num" w:pos="360"/>
        </w:tabs>
        <w:ind w:left="360" w:hanging="360"/>
      </w:pPr>
      <w:rPr>
        <w:rFonts w:ascii="Lucida Grande" w:hAnsi="Lucida Grande" w:hint="default"/>
      </w:rPr>
    </w:lvl>
    <w:lvl w:ilvl="1" w:tplc="5C20B648">
      <w:start w:val="1"/>
      <w:numFmt w:val="bullet"/>
      <w:lvlText w:val="-"/>
      <w:lvlJc w:val="left"/>
      <w:pPr>
        <w:tabs>
          <w:tab w:val="num" w:pos="1080"/>
        </w:tabs>
        <w:ind w:left="1080" w:hanging="360"/>
      </w:pPr>
      <w:rPr>
        <w:rFonts w:ascii="Lucida Grande" w:hAnsi="Lucida Grande" w:hint="default"/>
      </w:rPr>
    </w:lvl>
    <w:lvl w:ilvl="2" w:tplc="585AF68C">
      <w:start w:val="1"/>
      <w:numFmt w:val="bullet"/>
      <w:lvlText w:val="-"/>
      <w:lvlJc w:val="left"/>
      <w:pPr>
        <w:tabs>
          <w:tab w:val="num" w:pos="1800"/>
        </w:tabs>
        <w:ind w:left="1800" w:hanging="360"/>
      </w:pPr>
      <w:rPr>
        <w:rFonts w:ascii="Lucida Grande" w:hAnsi="Lucida Grande" w:hint="default"/>
      </w:rPr>
    </w:lvl>
    <w:lvl w:ilvl="3" w:tplc="DE2CDA22">
      <w:start w:val="1303"/>
      <w:numFmt w:val="bullet"/>
      <w:lvlText w:val="-"/>
      <w:lvlJc w:val="left"/>
      <w:pPr>
        <w:tabs>
          <w:tab w:val="num" w:pos="2520"/>
        </w:tabs>
        <w:ind w:left="2520" w:hanging="360"/>
      </w:pPr>
      <w:rPr>
        <w:rFonts w:ascii="Lucida Grande" w:hAnsi="Lucida Grande" w:hint="default"/>
      </w:rPr>
    </w:lvl>
    <w:lvl w:ilvl="4" w:tplc="0C825AF0" w:tentative="1">
      <w:start w:val="1"/>
      <w:numFmt w:val="bullet"/>
      <w:lvlText w:val="-"/>
      <w:lvlJc w:val="left"/>
      <w:pPr>
        <w:tabs>
          <w:tab w:val="num" w:pos="3240"/>
        </w:tabs>
        <w:ind w:left="3240" w:hanging="360"/>
      </w:pPr>
      <w:rPr>
        <w:rFonts w:ascii="Lucida Grande" w:hAnsi="Lucida Grande" w:hint="default"/>
      </w:rPr>
    </w:lvl>
    <w:lvl w:ilvl="5" w:tplc="281C11D0" w:tentative="1">
      <w:start w:val="1"/>
      <w:numFmt w:val="bullet"/>
      <w:lvlText w:val="-"/>
      <w:lvlJc w:val="left"/>
      <w:pPr>
        <w:tabs>
          <w:tab w:val="num" w:pos="3960"/>
        </w:tabs>
        <w:ind w:left="3960" w:hanging="360"/>
      </w:pPr>
      <w:rPr>
        <w:rFonts w:ascii="Lucida Grande" w:hAnsi="Lucida Grande" w:hint="default"/>
      </w:rPr>
    </w:lvl>
    <w:lvl w:ilvl="6" w:tplc="D9EA8D0A" w:tentative="1">
      <w:start w:val="1"/>
      <w:numFmt w:val="bullet"/>
      <w:lvlText w:val="-"/>
      <w:lvlJc w:val="left"/>
      <w:pPr>
        <w:tabs>
          <w:tab w:val="num" w:pos="4680"/>
        </w:tabs>
        <w:ind w:left="4680" w:hanging="360"/>
      </w:pPr>
      <w:rPr>
        <w:rFonts w:ascii="Lucida Grande" w:hAnsi="Lucida Grande" w:hint="default"/>
      </w:rPr>
    </w:lvl>
    <w:lvl w:ilvl="7" w:tplc="47C47B00" w:tentative="1">
      <w:start w:val="1"/>
      <w:numFmt w:val="bullet"/>
      <w:lvlText w:val="-"/>
      <w:lvlJc w:val="left"/>
      <w:pPr>
        <w:tabs>
          <w:tab w:val="num" w:pos="5400"/>
        </w:tabs>
        <w:ind w:left="5400" w:hanging="360"/>
      </w:pPr>
      <w:rPr>
        <w:rFonts w:ascii="Lucida Grande" w:hAnsi="Lucida Grande" w:hint="default"/>
      </w:rPr>
    </w:lvl>
    <w:lvl w:ilvl="8" w:tplc="37288914" w:tentative="1">
      <w:start w:val="1"/>
      <w:numFmt w:val="bullet"/>
      <w:lvlText w:val="-"/>
      <w:lvlJc w:val="left"/>
      <w:pPr>
        <w:tabs>
          <w:tab w:val="num" w:pos="6120"/>
        </w:tabs>
        <w:ind w:left="6120" w:hanging="360"/>
      </w:pPr>
      <w:rPr>
        <w:rFonts w:ascii="Lucida Grande" w:hAnsi="Lucida Grande" w:hint="default"/>
      </w:rPr>
    </w:lvl>
  </w:abstractNum>
  <w:abstractNum w:abstractNumId="19" w15:restartNumberingAfterBreak="0">
    <w:nsid w:val="34264C6C"/>
    <w:multiLevelType w:val="hybridMultilevel"/>
    <w:tmpl w:val="0248F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34581B"/>
    <w:multiLevelType w:val="hybridMultilevel"/>
    <w:tmpl w:val="B800899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A162357"/>
    <w:multiLevelType w:val="hybridMultilevel"/>
    <w:tmpl w:val="CE24EF86"/>
    <w:lvl w:ilvl="0" w:tplc="76F2B2FA">
      <w:start w:val="1"/>
      <w:numFmt w:val="bullet"/>
      <w:lvlText w:val="•"/>
      <w:lvlJc w:val="left"/>
      <w:pPr>
        <w:tabs>
          <w:tab w:val="num" w:pos="720"/>
        </w:tabs>
        <w:ind w:left="720" w:hanging="360"/>
      </w:pPr>
      <w:rPr>
        <w:rFonts w:ascii="Arial" w:hAnsi="Arial" w:hint="default"/>
      </w:rPr>
    </w:lvl>
    <w:lvl w:ilvl="1" w:tplc="B94AFF86" w:tentative="1">
      <w:start w:val="1"/>
      <w:numFmt w:val="bullet"/>
      <w:lvlText w:val="•"/>
      <w:lvlJc w:val="left"/>
      <w:pPr>
        <w:tabs>
          <w:tab w:val="num" w:pos="1440"/>
        </w:tabs>
        <w:ind w:left="1440" w:hanging="360"/>
      </w:pPr>
      <w:rPr>
        <w:rFonts w:ascii="Arial" w:hAnsi="Arial" w:hint="default"/>
      </w:rPr>
    </w:lvl>
    <w:lvl w:ilvl="2" w:tplc="59B27E12" w:tentative="1">
      <w:start w:val="1"/>
      <w:numFmt w:val="bullet"/>
      <w:lvlText w:val="•"/>
      <w:lvlJc w:val="left"/>
      <w:pPr>
        <w:tabs>
          <w:tab w:val="num" w:pos="2160"/>
        </w:tabs>
        <w:ind w:left="2160" w:hanging="360"/>
      </w:pPr>
      <w:rPr>
        <w:rFonts w:ascii="Arial" w:hAnsi="Arial" w:hint="default"/>
      </w:rPr>
    </w:lvl>
    <w:lvl w:ilvl="3" w:tplc="0D3AD9F2" w:tentative="1">
      <w:start w:val="1"/>
      <w:numFmt w:val="bullet"/>
      <w:lvlText w:val="•"/>
      <w:lvlJc w:val="left"/>
      <w:pPr>
        <w:tabs>
          <w:tab w:val="num" w:pos="2880"/>
        </w:tabs>
        <w:ind w:left="2880" w:hanging="360"/>
      </w:pPr>
      <w:rPr>
        <w:rFonts w:ascii="Arial" w:hAnsi="Arial" w:hint="default"/>
      </w:rPr>
    </w:lvl>
    <w:lvl w:ilvl="4" w:tplc="DA1600BC" w:tentative="1">
      <w:start w:val="1"/>
      <w:numFmt w:val="bullet"/>
      <w:lvlText w:val="•"/>
      <w:lvlJc w:val="left"/>
      <w:pPr>
        <w:tabs>
          <w:tab w:val="num" w:pos="3600"/>
        </w:tabs>
        <w:ind w:left="3600" w:hanging="360"/>
      </w:pPr>
      <w:rPr>
        <w:rFonts w:ascii="Arial" w:hAnsi="Arial" w:hint="default"/>
      </w:rPr>
    </w:lvl>
    <w:lvl w:ilvl="5" w:tplc="7B08682A" w:tentative="1">
      <w:start w:val="1"/>
      <w:numFmt w:val="bullet"/>
      <w:lvlText w:val="•"/>
      <w:lvlJc w:val="left"/>
      <w:pPr>
        <w:tabs>
          <w:tab w:val="num" w:pos="4320"/>
        </w:tabs>
        <w:ind w:left="4320" w:hanging="360"/>
      </w:pPr>
      <w:rPr>
        <w:rFonts w:ascii="Arial" w:hAnsi="Arial" w:hint="default"/>
      </w:rPr>
    </w:lvl>
    <w:lvl w:ilvl="6" w:tplc="A8FAFC58" w:tentative="1">
      <w:start w:val="1"/>
      <w:numFmt w:val="bullet"/>
      <w:lvlText w:val="•"/>
      <w:lvlJc w:val="left"/>
      <w:pPr>
        <w:tabs>
          <w:tab w:val="num" w:pos="5040"/>
        </w:tabs>
        <w:ind w:left="5040" w:hanging="360"/>
      </w:pPr>
      <w:rPr>
        <w:rFonts w:ascii="Arial" w:hAnsi="Arial" w:hint="default"/>
      </w:rPr>
    </w:lvl>
    <w:lvl w:ilvl="7" w:tplc="7C1CDA8E" w:tentative="1">
      <w:start w:val="1"/>
      <w:numFmt w:val="bullet"/>
      <w:lvlText w:val="•"/>
      <w:lvlJc w:val="left"/>
      <w:pPr>
        <w:tabs>
          <w:tab w:val="num" w:pos="5760"/>
        </w:tabs>
        <w:ind w:left="5760" w:hanging="360"/>
      </w:pPr>
      <w:rPr>
        <w:rFonts w:ascii="Arial" w:hAnsi="Arial" w:hint="default"/>
      </w:rPr>
    </w:lvl>
    <w:lvl w:ilvl="8" w:tplc="322E67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C35B3A"/>
    <w:multiLevelType w:val="multilevel"/>
    <w:tmpl w:val="0248F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BE7D16"/>
    <w:multiLevelType w:val="hybridMultilevel"/>
    <w:tmpl w:val="2C90FE40"/>
    <w:lvl w:ilvl="0" w:tplc="7BBAF0E2">
      <w:start w:val="1"/>
      <w:numFmt w:val="bullet"/>
      <w:lvlText w:val="•"/>
      <w:lvlJc w:val="left"/>
      <w:pPr>
        <w:tabs>
          <w:tab w:val="num" w:pos="720"/>
        </w:tabs>
        <w:ind w:left="720" w:hanging="360"/>
      </w:pPr>
      <w:rPr>
        <w:rFonts w:ascii="Arial" w:hAnsi="Arial" w:hint="default"/>
      </w:rPr>
    </w:lvl>
    <w:lvl w:ilvl="1" w:tplc="8CCE432E">
      <w:start w:val="62"/>
      <w:numFmt w:val="bullet"/>
      <w:lvlText w:val="-"/>
      <w:lvlJc w:val="left"/>
      <w:pPr>
        <w:tabs>
          <w:tab w:val="num" w:pos="1440"/>
        </w:tabs>
        <w:ind w:left="1440" w:hanging="360"/>
      </w:pPr>
      <w:rPr>
        <w:rFonts w:ascii="Lucida Grande" w:hAnsi="Lucida Grande" w:hint="default"/>
      </w:rPr>
    </w:lvl>
    <w:lvl w:ilvl="2" w:tplc="CEEE00A0" w:tentative="1">
      <w:start w:val="1"/>
      <w:numFmt w:val="bullet"/>
      <w:lvlText w:val="•"/>
      <w:lvlJc w:val="left"/>
      <w:pPr>
        <w:tabs>
          <w:tab w:val="num" w:pos="2160"/>
        </w:tabs>
        <w:ind w:left="2160" w:hanging="360"/>
      </w:pPr>
      <w:rPr>
        <w:rFonts w:ascii="Arial" w:hAnsi="Arial" w:hint="default"/>
      </w:rPr>
    </w:lvl>
    <w:lvl w:ilvl="3" w:tplc="517C9298" w:tentative="1">
      <w:start w:val="1"/>
      <w:numFmt w:val="bullet"/>
      <w:lvlText w:val="•"/>
      <w:lvlJc w:val="left"/>
      <w:pPr>
        <w:tabs>
          <w:tab w:val="num" w:pos="2880"/>
        </w:tabs>
        <w:ind w:left="2880" w:hanging="360"/>
      </w:pPr>
      <w:rPr>
        <w:rFonts w:ascii="Arial" w:hAnsi="Arial" w:hint="default"/>
      </w:rPr>
    </w:lvl>
    <w:lvl w:ilvl="4" w:tplc="720A665A" w:tentative="1">
      <w:start w:val="1"/>
      <w:numFmt w:val="bullet"/>
      <w:lvlText w:val="•"/>
      <w:lvlJc w:val="left"/>
      <w:pPr>
        <w:tabs>
          <w:tab w:val="num" w:pos="3600"/>
        </w:tabs>
        <w:ind w:left="3600" w:hanging="360"/>
      </w:pPr>
      <w:rPr>
        <w:rFonts w:ascii="Arial" w:hAnsi="Arial" w:hint="default"/>
      </w:rPr>
    </w:lvl>
    <w:lvl w:ilvl="5" w:tplc="119865AA" w:tentative="1">
      <w:start w:val="1"/>
      <w:numFmt w:val="bullet"/>
      <w:lvlText w:val="•"/>
      <w:lvlJc w:val="left"/>
      <w:pPr>
        <w:tabs>
          <w:tab w:val="num" w:pos="4320"/>
        </w:tabs>
        <w:ind w:left="4320" w:hanging="360"/>
      </w:pPr>
      <w:rPr>
        <w:rFonts w:ascii="Arial" w:hAnsi="Arial" w:hint="default"/>
      </w:rPr>
    </w:lvl>
    <w:lvl w:ilvl="6" w:tplc="A69C4EE4" w:tentative="1">
      <w:start w:val="1"/>
      <w:numFmt w:val="bullet"/>
      <w:lvlText w:val="•"/>
      <w:lvlJc w:val="left"/>
      <w:pPr>
        <w:tabs>
          <w:tab w:val="num" w:pos="5040"/>
        </w:tabs>
        <w:ind w:left="5040" w:hanging="360"/>
      </w:pPr>
      <w:rPr>
        <w:rFonts w:ascii="Arial" w:hAnsi="Arial" w:hint="default"/>
      </w:rPr>
    </w:lvl>
    <w:lvl w:ilvl="7" w:tplc="104442FC" w:tentative="1">
      <w:start w:val="1"/>
      <w:numFmt w:val="bullet"/>
      <w:lvlText w:val="•"/>
      <w:lvlJc w:val="left"/>
      <w:pPr>
        <w:tabs>
          <w:tab w:val="num" w:pos="5760"/>
        </w:tabs>
        <w:ind w:left="5760" w:hanging="360"/>
      </w:pPr>
      <w:rPr>
        <w:rFonts w:ascii="Arial" w:hAnsi="Arial" w:hint="default"/>
      </w:rPr>
    </w:lvl>
    <w:lvl w:ilvl="8" w:tplc="3D1828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8C5ED9"/>
    <w:multiLevelType w:val="hybridMultilevel"/>
    <w:tmpl w:val="F8661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66C80"/>
    <w:multiLevelType w:val="hybridMultilevel"/>
    <w:tmpl w:val="659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980023E"/>
    <w:multiLevelType w:val="hybridMultilevel"/>
    <w:tmpl w:val="7E9CB054"/>
    <w:lvl w:ilvl="0" w:tplc="10DE9A58">
      <w:start w:val="1"/>
      <w:numFmt w:val="bullet"/>
      <w:lvlText w:val="•"/>
      <w:lvlJc w:val="left"/>
      <w:pPr>
        <w:tabs>
          <w:tab w:val="num" w:pos="720"/>
        </w:tabs>
        <w:ind w:left="720" w:hanging="360"/>
      </w:pPr>
      <w:rPr>
        <w:rFonts w:ascii="Arial" w:hAnsi="Arial" w:hint="default"/>
      </w:rPr>
    </w:lvl>
    <w:lvl w:ilvl="1" w:tplc="8CEA51D0">
      <w:start w:val="99"/>
      <w:numFmt w:val="bullet"/>
      <w:lvlText w:val="-"/>
      <w:lvlJc w:val="left"/>
      <w:pPr>
        <w:tabs>
          <w:tab w:val="num" w:pos="1440"/>
        </w:tabs>
        <w:ind w:left="1440" w:hanging="360"/>
      </w:pPr>
      <w:rPr>
        <w:rFonts w:ascii="Lucida Grande" w:hAnsi="Lucida Grande" w:hint="default"/>
      </w:rPr>
    </w:lvl>
    <w:lvl w:ilvl="2" w:tplc="02D2A6E0" w:tentative="1">
      <w:start w:val="1"/>
      <w:numFmt w:val="bullet"/>
      <w:lvlText w:val="•"/>
      <w:lvlJc w:val="left"/>
      <w:pPr>
        <w:tabs>
          <w:tab w:val="num" w:pos="2160"/>
        </w:tabs>
        <w:ind w:left="2160" w:hanging="360"/>
      </w:pPr>
      <w:rPr>
        <w:rFonts w:ascii="Arial" w:hAnsi="Arial" w:hint="default"/>
      </w:rPr>
    </w:lvl>
    <w:lvl w:ilvl="3" w:tplc="5F50E19A" w:tentative="1">
      <w:start w:val="1"/>
      <w:numFmt w:val="bullet"/>
      <w:lvlText w:val="•"/>
      <w:lvlJc w:val="left"/>
      <w:pPr>
        <w:tabs>
          <w:tab w:val="num" w:pos="2880"/>
        </w:tabs>
        <w:ind w:left="2880" w:hanging="360"/>
      </w:pPr>
      <w:rPr>
        <w:rFonts w:ascii="Arial" w:hAnsi="Arial" w:hint="default"/>
      </w:rPr>
    </w:lvl>
    <w:lvl w:ilvl="4" w:tplc="7DDAA300" w:tentative="1">
      <w:start w:val="1"/>
      <w:numFmt w:val="bullet"/>
      <w:lvlText w:val="•"/>
      <w:lvlJc w:val="left"/>
      <w:pPr>
        <w:tabs>
          <w:tab w:val="num" w:pos="3600"/>
        </w:tabs>
        <w:ind w:left="3600" w:hanging="360"/>
      </w:pPr>
      <w:rPr>
        <w:rFonts w:ascii="Arial" w:hAnsi="Arial" w:hint="default"/>
      </w:rPr>
    </w:lvl>
    <w:lvl w:ilvl="5" w:tplc="A9103F4C" w:tentative="1">
      <w:start w:val="1"/>
      <w:numFmt w:val="bullet"/>
      <w:lvlText w:val="•"/>
      <w:lvlJc w:val="left"/>
      <w:pPr>
        <w:tabs>
          <w:tab w:val="num" w:pos="4320"/>
        </w:tabs>
        <w:ind w:left="4320" w:hanging="360"/>
      </w:pPr>
      <w:rPr>
        <w:rFonts w:ascii="Arial" w:hAnsi="Arial" w:hint="default"/>
      </w:rPr>
    </w:lvl>
    <w:lvl w:ilvl="6" w:tplc="954ACCE6" w:tentative="1">
      <w:start w:val="1"/>
      <w:numFmt w:val="bullet"/>
      <w:lvlText w:val="•"/>
      <w:lvlJc w:val="left"/>
      <w:pPr>
        <w:tabs>
          <w:tab w:val="num" w:pos="5040"/>
        </w:tabs>
        <w:ind w:left="5040" w:hanging="360"/>
      </w:pPr>
      <w:rPr>
        <w:rFonts w:ascii="Arial" w:hAnsi="Arial" w:hint="default"/>
      </w:rPr>
    </w:lvl>
    <w:lvl w:ilvl="7" w:tplc="32DCAEA4" w:tentative="1">
      <w:start w:val="1"/>
      <w:numFmt w:val="bullet"/>
      <w:lvlText w:val="•"/>
      <w:lvlJc w:val="left"/>
      <w:pPr>
        <w:tabs>
          <w:tab w:val="num" w:pos="5760"/>
        </w:tabs>
        <w:ind w:left="5760" w:hanging="360"/>
      </w:pPr>
      <w:rPr>
        <w:rFonts w:ascii="Arial" w:hAnsi="Arial" w:hint="default"/>
      </w:rPr>
    </w:lvl>
    <w:lvl w:ilvl="8" w:tplc="4F303E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FA4464"/>
    <w:multiLevelType w:val="hybridMultilevel"/>
    <w:tmpl w:val="E0D28E2C"/>
    <w:lvl w:ilvl="0" w:tplc="AB405670">
      <w:start w:val="1"/>
      <w:numFmt w:val="bullet"/>
      <w:lvlText w:val="•"/>
      <w:lvlJc w:val="left"/>
      <w:pPr>
        <w:tabs>
          <w:tab w:val="num" w:pos="720"/>
        </w:tabs>
        <w:ind w:left="720" w:hanging="360"/>
      </w:pPr>
      <w:rPr>
        <w:rFonts w:ascii="Arial" w:hAnsi="Arial" w:hint="default"/>
      </w:rPr>
    </w:lvl>
    <w:lvl w:ilvl="1" w:tplc="5A54A780" w:tentative="1">
      <w:start w:val="1"/>
      <w:numFmt w:val="bullet"/>
      <w:lvlText w:val="•"/>
      <w:lvlJc w:val="left"/>
      <w:pPr>
        <w:tabs>
          <w:tab w:val="num" w:pos="1440"/>
        </w:tabs>
        <w:ind w:left="1440" w:hanging="360"/>
      </w:pPr>
      <w:rPr>
        <w:rFonts w:ascii="Arial" w:hAnsi="Arial" w:hint="default"/>
      </w:rPr>
    </w:lvl>
    <w:lvl w:ilvl="2" w:tplc="45AC51B4" w:tentative="1">
      <w:start w:val="1"/>
      <w:numFmt w:val="bullet"/>
      <w:lvlText w:val="•"/>
      <w:lvlJc w:val="left"/>
      <w:pPr>
        <w:tabs>
          <w:tab w:val="num" w:pos="2160"/>
        </w:tabs>
        <w:ind w:left="2160" w:hanging="360"/>
      </w:pPr>
      <w:rPr>
        <w:rFonts w:ascii="Arial" w:hAnsi="Arial" w:hint="default"/>
      </w:rPr>
    </w:lvl>
    <w:lvl w:ilvl="3" w:tplc="F9D65146" w:tentative="1">
      <w:start w:val="1"/>
      <w:numFmt w:val="bullet"/>
      <w:lvlText w:val="•"/>
      <w:lvlJc w:val="left"/>
      <w:pPr>
        <w:tabs>
          <w:tab w:val="num" w:pos="2880"/>
        </w:tabs>
        <w:ind w:left="2880" w:hanging="360"/>
      </w:pPr>
      <w:rPr>
        <w:rFonts w:ascii="Arial" w:hAnsi="Arial" w:hint="default"/>
      </w:rPr>
    </w:lvl>
    <w:lvl w:ilvl="4" w:tplc="4D2AA480" w:tentative="1">
      <w:start w:val="1"/>
      <w:numFmt w:val="bullet"/>
      <w:lvlText w:val="•"/>
      <w:lvlJc w:val="left"/>
      <w:pPr>
        <w:tabs>
          <w:tab w:val="num" w:pos="3600"/>
        </w:tabs>
        <w:ind w:left="3600" w:hanging="360"/>
      </w:pPr>
      <w:rPr>
        <w:rFonts w:ascii="Arial" w:hAnsi="Arial" w:hint="default"/>
      </w:rPr>
    </w:lvl>
    <w:lvl w:ilvl="5" w:tplc="496E55D0" w:tentative="1">
      <w:start w:val="1"/>
      <w:numFmt w:val="bullet"/>
      <w:lvlText w:val="•"/>
      <w:lvlJc w:val="left"/>
      <w:pPr>
        <w:tabs>
          <w:tab w:val="num" w:pos="4320"/>
        </w:tabs>
        <w:ind w:left="4320" w:hanging="360"/>
      </w:pPr>
      <w:rPr>
        <w:rFonts w:ascii="Arial" w:hAnsi="Arial" w:hint="default"/>
      </w:rPr>
    </w:lvl>
    <w:lvl w:ilvl="6" w:tplc="6AD4A898" w:tentative="1">
      <w:start w:val="1"/>
      <w:numFmt w:val="bullet"/>
      <w:lvlText w:val="•"/>
      <w:lvlJc w:val="left"/>
      <w:pPr>
        <w:tabs>
          <w:tab w:val="num" w:pos="5040"/>
        </w:tabs>
        <w:ind w:left="5040" w:hanging="360"/>
      </w:pPr>
      <w:rPr>
        <w:rFonts w:ascii="Arial" w:hAnsi="Arial" w:hint="default"/>
      </w:rPr>
    </w:lvl>
    <w:lvl w:ilvl="7" w:tplc="4224F1AA" w:tentative="1">
      <w:start w:val="1"/>
      <w:numFmt w:val="bullet"/>
      <w:lvlText w:val="•"/>
      <w:lvlJc w:val="left"/>
      <w:pPr>
        <w:tabs>
          <w:tab w:val="num" w:pos="5760"/>
        </w:tabs>
        <w:ind w:left="5760" w:hanging="360"/>
      </w:pPr>
      <w:rPr>
        <w:rFonts w:ascii="Arial" w:hAnsi="Arial" w:hint="default"/>
      </w:rPr>
    </w:lvl>
    <w:lvl w:ilvl="8" w:tplc="CF4AC2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C433DA"/>
    <w:multiLevelType w:val="hybridMultilevel"/>
    <w:tmpl w:val="FC68C420"/>
    <w:lvl w:ilvl="0" w:tplc="AAFC168E">
      <w:start w:val="1"/>
      <w:numFmt w:val="bullet"/>
      <w:lvlText w:val="•"/>
      <w:lvlJc w:val="left"/>
      <w:pPr>
        <w:tabs>
          <w:tab w:val="num" w:pos="720"/>
        </w:tabs>
        <w:ind w:left="720" w:hanging="360"/>
      </w:pPr>
      <w:rPr>
        <w:rFonts w:ascii="Arial" w:hAnsi="Arial" w:hint="default"/>
      </w:rPr>
    </w:lvl>
    <w:lvl w:ilvl="1" w:tplc="83ACFD32">
      <w:start w:val="1322"/>
      <w:numFmt w:val="bullet"/>
      <w:lvlText w:val="-"/>
      <w:lvlJc w:val="left"/>
      <w:pPr>
        <w:tabs>
          <w:tab w:val="num" w:pos="1440"/>
        </w:tabs>
        <w:ind w:left="1440" w:hanging="360"/>
      </w:pPr>
      <w:rPr>
        <w:rFonts w:ascii="Lucida Grande" w:hAnsi="Lucida Grande" w:hint="default"/>
      </w:rPr>
    </w:lvl>
    <w:lvl w:ilvl="2" w:tplc="EB802170" w:tentative="1">
      <w:start w:val="1"/>
      <w:numFmt w:val="bullet"/>
      <w:lvlText w:val="•"/>
      <w:lvlJc w:val="left"/>
      <w:pPr>
        <w:tabs>
          <w:tab w:val="num" w:pos="2160"/>
        </w:tabs>
        <w:ind w:left="2160" w:hanging="360"/>
      </w:pPr>
      <w:rPr>
        <w:rFonts w:ascii="Arial" w:hAnsi="Arial" w:hint="default"/>
      </w:rPr>
    </w:lvl>
    <w:lvl w:ilvl="3" w:tplc="3FB0D1B6" w:tentative="1">
      <w:start w:val="1"/>
      <w:numFmt w:val="bullet"/>
      <w:lvlText w:val="•"/>
      <w:lvlJc w:val="left"/>
      <w:pPr>
        <w:tabs>
          <w:tab w:val="num" w:pos="2880"/>
        </w:tabs>
        <w:ind w:left="2880" w:hanging="360"/>
      </w:pPr>
      <w:rPr>
        <w:rFonts w:ascii="Arial" w:hAnsi="Arial" w:hint="default"/>
      </w:rPr>
    </w:lvl>
    <w:lvl w:ilvl="4" w:tplc="DBBC46EE" w:tentative="1">
      <w:start w:val="1"/>
      <w:numFmt w:val="bullet"/>
      <w:lvlText w:val="•"/>
      <w:lvlJc w:val="left"/>
      <w:pPr>
        <w:tabs>
          <w:tab w:val="num" w:pos="3600"/>
        </w:tabs>
        <w:ind w:left="3600" w:hanging="360"/>
      </w:pPr>
      <w:rPr>
        <w:rFonts w:ascii="Arial" w:hAnsi="Arial" w:hint="default"/>
      </w:rPr>
    </w:lvl>
    <w:lvl w:ilvl="5" w:tplc="658883EA" w:tentative="1">
      <w:start w:val="1"/>
      <w:numFmt w:val="bullet"/>
      <w:lvlText w:val="•"/>
      <w:lvlJc w:val="left"/>
      <w:pPr>
        <w:tabs>
          <w:tab w:val="num" w:pos="4320"/>
        </w:tabs>
        <w:ind w:left="4320" w:hanging="360"/>
      </w:pPr>
      <w:rPr>
        <w:rFonts w:ascii="Arial" w:hAnsi="Arial" w:hint="default"/>
      </w:rPr>
    </w:lvl>
    <w:lvl w:ilvl="6" w:tplc="1F567386" w:tentative="1">
      <w:start w:val="1"/>
      <w:numFmt w:val="bullet"/>
      <w:lvlText w:val="•"/>
      <w:lvlJc w:val="left"/>
      <w:pPr>
        <w:tabs>
          <w:tab w:val="num" w:pos="5040"/>
        </w:tabs>
        <w:ind w:left="5040" w:hanging="360"/>
      </w:pPr>
      <w:rPr>
        <w:rFonts w:ascii="Arial" w:hAnsi="Arial" w:hint="default"/>
      </w:rPr>
    </w:lvl>
    <w:lvl w:ilvl="7" w:tplc="38A2283E" w:tentative="1">
      <w:start w:val="1"/>
      <w:numFmt w:val="bullet"/>
      <w:lvlText w:val="•"/>
      <w:lvlJc w:val="left"/>
      <w:pPr>
        <w:tabs>
          <w:tab w:val="num" w:pos="5760"/>
        </w:tabs>
        <w:ind w:left="5760" w:hanging="360"/>
      </w:pPr>
      <w:rPr>
        <w:rFonts w:ascii="Arial" w:hAnsi="Arial" w:hint="default"/>
      </w:rPr>
    </w:lvl>
    <w:lvl w:ilvl="8" w:tplc="4AF27B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591E2B9C"/>
    <w:multiLevelType w:val="hybridMultilevel"/>
    <w:tmpl w:val="99363060"/>
    <w:lvl w:ilvl="0" w:tplc="3B4892C2">
      <w:start w:val="1"/>
      <w:numFmt w:val="bullet"/>
      <w:lvlText w:val="•"/>
      <w:lvlJc w:val="left"/>
      <w:pPr>
        <w:tabs>
          <w:tab w:val="num" w:pos="720"/>
        </w:tabs>
        <w:ind w:left="720" w:hanging="360"/>
      </w:pPr>
      <w:rPr>
        <w:rFonts w:ascii="Arial" w:hAnsi="Arial" w:hint="default"/>
      </w:rPr>
    </w:lvl>
    <w:lvl w:ilvl="1" w:tplc="82F09F14">
      <w:start w:val="1"/>
      <w:numFmt w:val="bullet"/>
      <w:lvlText w:val="•"/>
      <w:lvlJc w:val="left"/>
      <w:pPr>
        <w:tabs>
          <w:tab w:val="num" w:pos="1440"/>
        </w:tabs>
        <w:ind w:left="1440" w:hanging="360"/>
      </w:pPr>
      <w:rPr>
        <w:rFonts w:ascii="Arial" w:hAnsi="Arial" w:hint="default"/>
      </w:rPr>
    </w:lvl>
    <w:lvl w:ilvl="2" w:tplc="2DD2507C">
      <w:start w:val="1423"/>
      <w:numFmt w:val="bullet"/>
      <w:lvlText w:val="•"/>
      <w:lvlJc w:val="left"/>
      <w:pPr>
        <w:tabs>
          <w:tab w:val="num" w:pos="2160"/>
        </w:tabs>
        <w:ind w:left="2160" w:hanging="360"/>
      </w:pPr>
      <w:rPr>
        <w:rFonts w:ascii="Arial" w:hAnsi="Arial" w:hint="default"/>
      </w:rPr>
    </w:lvl>
    <w:lvl w:ilvl="3" w:tplc="11820C92">
      <w:start w:val="1"/>
      <w:numFmt w:val="bullet"/>
      <w:lvlText w:val="•"/>
      <w:lvlJc w:val="left"/>
      <w:pPr>
        <w:tabs>
          <w:tab w:val="num" w:pos="2880"/>
        </w:tabs>
        <w:ind w:left="2880" w:hanging="360"/>
      </w:pPr>
      <w:rPr>
        <w:rFonts w:ascii="Arial" w:hAnsi="Arial" w:hint="default"/>
      </w:rPr>
    </w:lvl>
    <w:lvl w:ilvl="4" w:tplc="B420CE08" w:tentative="1">
      <w:start w:val="1"/>
      <w:numFmt w:val="bullet"/>
      <w:lvlText w:val="•"/>
      <w:lvlJc w:val="left"/>
      <w:pPr>
        <w:tabs>
          <w:tab w:val="num" w:pos="3600"/>
        </w:tabs>
        <w:ind w:left="3600" w:hanging="360"/>
      </w:pPr>
      <w:rPr>
        <w:rFonts w:ascii="Arial" w:hAnsi="Arial" w:hint="default"/>
      </w:rPr>
    </w:lvl>
    <w:lvl w:ilvl="5" w:tplc="86EA5D32" w:tentative="1">
      <w:start w:val="1"/>
      <w:numFmt w:val="bullet"/>
      <w:lvlText w:val="•"/>
      <w:lvlJc w:val="left"/>
      <w:pPr>
        <w:tabs>
          <w:tab w:val="num" w:pos="4320"/>
        </w:tabs>
        <w:ind w:left="4320" w:hanging="360"/>
      </w:pPr>
      <w:rPr>
        <w:rFonts w:ascii="Arial" w:hAnsi="Arial" w:hint="default"/>
      </w:rPr>
    </w:lvl>
    <w:lvl w:ilvl="6" w:tplc="A0963114" w:tentative="1">
      <w:start w:val="1"/>
      <w:numFmt w:val="bullet"/>
      <w:lvlText w:val="•"/>
      <w:lvlJc w:val="left"/>
      <w:pPr>
        <w:tabs>
          <w:tab w:val="num" w:pos="5040"/>
        </w:tabs>
        <w:ind w:left="5040" w:hanging="360"/>
      </w:pPr>
      <w:rPr>
        <w:rFonts w:ascii="Arial" w:hAnsi="Arial" w:hint="default"/>
      </w:rPr>
    </w:lvl>
    <w:lvl w:ilvl="7" w:tplc="130E751C" w:tentative="1">
      <w:start w:val="1"/>
      <w:numFmt w:val="bullet"/>
      <w:lvlText w:val="•"/>
      <w:lvlJc w:val="left"/>
      <w:pPr>
        <w:tabs>
          <w:tab w:val="num" w:pos="5760"/>
        </w:tabs>
        <w:ind w:left="5760" w:hanging="360"/>
      </w:pPr>
      <w:rPr>
        <w:rFonts w:ascii="Arial" w:hAnsi="Arial" w:hint="default"/>
      </w:rPr>
    </w:lvl>
    <w:lvl w:ilvl="8" w:tplc="46F804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C94D56"/>
    <w:multiLevelType w:val="hybridMultilevel"/>
    <w:tmpl w:val="8FF67526"/>
    <w:lvl w:ilvl="0" w:tplc="35F0C9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927CB"/>
    <w:multiLevelType w:val="hybridMultilevel"/>
    <w:tmpl w:val="55E245BE"/>
    <w:lvl w:ilvl="0" w:tplc="2FF638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BAE5E51"/>
    <w:multiLevelType w:val="multilevel"/>
    <w:tmpl w:val="B6928B52"/>
    <w:lvl w:ilvl="0">
      <w:start w:val="2"/>
      <w:numFmt w:val="decimal"/>
      <w:lvlText w:val="%1"/>
      <w:lvlJc w:val="left"/>
      <w:pPr>
        <w:ind w:left="928"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1648" w:hanging="108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008" w:hanging="1440"/>
      </w:pPr>
      <w:rPr>
        <w:rFonts w:hint="default"/>
      </w:rPr>
    </w:lvl>
  </w:abstractNum>
  <w:abstractNum w:abstractNumId="35" w15:restartNumberingAfterBreak="0">
    <w:nsid w:val="5CFA2DE9"/>
    <w:multiLevelType w:val="hybridMultilevel"/>
    <w:tmpl w:val="16FAFC6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60CD6E86"/>
    <w:multiLevelType w:val="hybridMultilevel"/>
    <w:tmpl w:val="AD1EEC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2E5D24"/>
    <w:multiLevelType w:val="hybridMultilevel"/>
    <w:tmpl w:val="9F9E0C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C9449F8"/>
    <w:multiLevelType w:val="hybridMultilevel"/>
    <w:tmpl w:val="07D839F4"/>
    <w:lvl w:ilvl="0" w:tplc="F148EA32">
      <w:start w:val="1"/>
      <w:numFmt w:val="bullet"/>
      <w:lvlText w:val=""/>
      <w:lvlJc w:val="left"/>
      <w:pPr>
        <w:ind w:left="720" w:hanging="360"/>
      </w:pPr>
      <w:rPr>
        <w:rFonts w:ascii="Wingdings" w:hAnsi="Wingdings" w:hint="default"/>
      </w:rPr>
    </w:lvl>
    <w:lvl w:ilvl="1" w:tplc="FF1678C4">
      <w:start w:val="163"/>
      <w:numFmt w:val="bullet"/>
      <w:lvlText w:val="–"/>
      <w:lvlJc w:val="left"/>
      <w:pPr>
        <w:ind w:left="1440" w:hanging="360"/>
      </w:pPr>
      <w:rPr>
        <w:rFonts w:ascii="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3723C0"/>
    <w:multiLevelType w:val="hybridMultilevel"/>
    <w:tmpl w:val="77EAD9D0"/>
    <w:lvl w:ilvl="0" w:tplc="9C7A97AA">
      <w:start w:val="1"/>
      <w:numFmt w:val="bullet"/>
      <w:lvlText w:val="•"/>
      <w:lvlJc w:val="left"/>
      <w:pPr>
        <w:tabs>
          <w:tab w:val="num" w:pos="720"/>
        </w:tabs>
        <w:ind w:left="720" w:hanging="360"/>
      </w:pPr>
      <w:rPr>
        <w:rFonts w:ascii="Arial" w:hAnsi="Arial" w:hint="default"/>
      </w:rPr>
    </w:lvl>
    <w:lvl w:ilvl="1" w:tplc="E99239EE" w:tentative="1">
      <w:start w:val="1"/>
      <w:numFmt w:val="bullet"/>
      <w:lvlText w:val="•"/>
      <w:lvlJc w:val="left"/>
      <w:pPr>
        <w:tabs>
          <w:tab w:val="num" w:pos="1440"/>
        </w:tabs>
        <w:ind w:left="1440" w:hanging="360"/>
      </w:pPr>
      <w:rPr>
        <w:rFonts w:ascii="Arial" w:hAnsi="Arial" w:hint="default"/>
      </w:rPr>
    </w:lvl>
    <w:lvl w:ilvl="2" w:tplc="DBE69EDE">
      <w:start w:val="1"/>
      <w:numFmt w:val="bullet"/>
      <w:lvlText w:val="•"/>
      <w:lvlJc w:val="left"/>
      <w:pPr>
        <w:tabs>
          <w:tab w:val="num" w:pos="2160"/>
        </w:tabs>
        <w:ind w:left="2160" w:hanging="360"/>
      </w:pPr>
      <w:rPr>
        <w:rFonts w:ascii="Arial" w:hAnsi="Arial" w:hint="default"/>
      </w:rPr>
    </w:lvl>
    <w:lvl w:ilvl="3" w:tplc="42005B56" w:tentative="1">
      <w:start w:val="1"/>
      <w:numFmt w:val="bullet"/>
      <w:lvlText w:val="•"/>
      <w:lvlJc w:val="left"/>
      <w:pPr>
        <w:tabs>
          <w:tab w:val="num" w:pos="2880"/>
        </w:tabs>
        <w:ind w:left="2880" w:hanging="360"/>
      </w:pPr>
      <w:rPr>
        <w:rFonts w:ascii="Arial" w:hAnsi="Arial" w:hint="default"/>
      </w:rPr>
    </w:lvl>
    <w:lvl w:ilvl="4" w:tplc="71429582" w:tentative="1">
      <w:start w:val="1"/>
      <w:numFmt w:val="bullet"/>
      <w:lvlText w:val="•"/>
      <w:lvlJc w:val="left"/>
      <w:pPr>
        <w:tabs>
          <w:tab w:val="num" w:pos="3600"/>
        </w:tabs>
        <w:ind w:left="3600" w:hanging="360"/>
      </w:pPr>
      <w:rPr>
        <w:rFonts w:ascii="Arial" w:hAnsi="Arial" w:hint="default"/>
      </w:rPr>
    </w:lvl>
    <w:lvl w:ilvl="5" w:tplc="054C8932" w:tentative="1">
      <w:start w:val="1"/>
      <w:numFmt w:val="bullet"/>
      <w:lvlText w:val="•"/>
      <w:lvlJc w:val="left"/>
      <w:pPr>
        <w:tabs>
          <w:tab w:val="num" w:pos="4320"/>
        </w:tabs>
        <w:ind w:left="4320" w:hanging="360"/>
      </w:pPr>
      <w:rPr>
        <w:rFonts w:ascii="Arial" w:hAnsi="Arial" w:hint="default"/>
      </w:rPr>
    </w:lvl>
    <w:lvl w:ilvl="6" w:tplc="EEE8F738" w:tentative="1">
      <w:start w:val="1"/>
      <w:numFmt w:val="bullet"/>
      <w:lvlText w:val="•"/>
      <w:lvlJc w:val="left"/>
      <w:pPr>
        <w:tabs>
          <w:tab w:val="num" w:pos="5040"/>
        </w:tabs>
        <w:ind w:left="5040" w:hanging="360"/>
      </w:pPr>
      <w:rPr>
        <w:rFonts w:ascii="Arial" w:hAnsi="Arial" w:hint="default"/>
      </w:rPr>
    </w:lvl>
    <w:lvl w:ilvl="7" w:tplc="BF76A9C8" w:tentative="1">
      <w:start w:val="1"/>
      <w:numFmt w:val="bullet"/>
      <w:lvlText w:val="•"/>
      <w:lvlJc w:val="left"/>
      <w:pPr>
        <w:tabs>
          <w:tab w:val="num" w:pos="5760"/>
        </w:tabs>
        <w:ind w:left="5760" w:hanging="360"/>
      </w:pPr>
      <w:rPr>
        <w:rFonts w:ascii="Arial" w:hAnsi="Arial" w:hint="default"/>
      </w:rPr>
    </w:lvl>
    <w:lvl w:ilvl="8" w:tplc="EC76F9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15667F"/>
    <w:multiLevelType w:val="hybridMultilevel"/>
    <w:tmpl w:val="D8C0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20ACC"/>
    <w:multiLevelType w:val="hybridMultilevel"/>
    <w:tmpl w:val="A85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75FE5E48"/>
    <w:multiLevelType w:val="hybridMultilevel"/>
    <w:tmpl w:val="964C4FE2"/>
    <w:lvl w:ilvl="0" w:tplc="F148EA3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27622"/>
    <w:multiLevelType w:val="multilevel"/>
    <w:tmpl w:val="7C7046A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C2329D4"/>
    <w:multiLevelType w:val="hybridMultilevel"/>
    <w:tmpl w:val="9FEA6A40"/>
    <w:lvl w:ilvl="0" w:tplc="DA081256">
      <w:start w:val="2"/>
      <w:numFmt w:val="bullet"/>
      <w:lvlText w:val="-"/>
      <w:lvlJc w:val="left"/>
      <w:pPr>
        <w:ind w:left="420" w:hanging="420"/>
      </w:pPr>
      <w:rPr>
        <w:rFonts w:ascii="Times New Roman" w:eastAsia="SimSun" w:hAnsi="Times New Roman" w:cs="Times New Roman" w:hint="default"/>
      </w:rPr>
    </w:lvl>
    <w:lvl w:ilvl="1" w:tplc="F148EA32">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532DB5"/>
    <w:multiLevelType w:val="hybridMultilevel"/>
    <w:tmpl w:val="598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CD01B2"/>
    <w:multiLevelType w:val="hybridMultilevel"/>
    <w:tmpl w:val="4CE8F052"/>
    <w:lvl w:ilvl="0" w:tplc="37CE5214">
      <w:start w:val="1"/>
      <w:numFmt w:val="bullet"/>
      <w:lvlText w:val="•"/>
      <w:lvlJc w:val="left"/>
      <w:pPr>
        <w:tabs>
          <w:tab w:val="num" w:pos="720"/>
        </w:tabs>
        <w:ind w:left="720" w:hanging="360"/>
      </w:pPr>
      <w:rPr>
        <w:rFonts w:ascii="Arial" w:hAnsi="Arial" w:hint="default"/>
      </w:rPr>
    </w:lvl>
    <w:lvl w:ilvl="1" w:tplc="2E2A737C" w:tentative="1">
      <w:start w:val="1"/>
      <w:numFmt w:val="bullet"/>
      <w:lvlText w:val="•"/>
      <w:lvlJc w:val="left"/>
      <w:pPr>
        <w:tabs>
          <w:tab w:val="num" w:pos="1440"/>
        </w:tabs>
        <w:ind w:left="1440" w:hanging="360"/>
      </w:pPr>
      <w:rPr>
        <w:rFonts w:ascii="Arial" w:hAnsi="Arial" w:hint="default"/>
      </w:rPr>
    </w:lvl>
    <w:lvl w:ilvl="2" w:tplc="C5CCC7C0" w:tentative="1">
      <w:start w:val="1"/>
      <w:numFmt w:val="bullet"/>
      <w:lvlText w:val="•"/>
      <w:lvlJc w:val="left"/>
      <w:pPr>
        <w:tabs>
          <w:tab w:val="num" w:pos="2160"/>
        </w:tabs>
        <w:ind w:left="2160" w:hanging="360"/>
      </w:pPr>
      <w:rPr>
        <w:rFonts w:ascii="Arial" w:hAnsi="Arial" w:hint="default"/>
      </w:rPr>
    </w:lvl>
    <w:lvl w:ilvl="3" w:tplc="B5CA89EC" w:tentative="1">
      <w:start w:val="1"/>
      <w:numFmt w:val="bullet"/>
      <w:lvlText w:val="•"/>
      <w:lvlJc w:val="left"/>
      <w:pPr>
        <w:tabs>
          <w:tab w:val="num" w:pos="2880"/>
        </w:tabs>
        <w:ind w:left="2880" w:hanging="360"/>
      </w:pPr>
      <w:rPr>
        <w:rFonts w:ascii="Arial" w:hAnsi="Arial" w:hint="default"/>
      </w:rPr>
    </w:lvl>
    <w:lvl w:ilvl="4" w:tplc="C158CBA8" w:tentative="1">
      <w:start w:val="1"/>
      <w:numFmt w:val="bullet"/>
      <w:lvlText w:val="•"/>
      <w:lvlJc w:val="left"/>
      <w:pPr>
        <w:tabs>
          <w:tab w:val="num" w:pos="3600"/>
        </w:tabs>
        <w:ind w:left="3600" w:hanging="360"/>
      </w:pPr>
      <w:rPr>
        <w:rFonts w:ascii="Arial" w:hAnsi="Arial" w:hint="default"/>
      </w:rPr>
    </w:lvl>
    <w:lvl w:ilvl="5" w:tplc="A5BEE772" w:tentative="1">
      <w:start w:val="1"/>
      <w:numFmt w:val="bullet"/>
      <w:lvlText w:val="•"/>
      <w:lvlJc w:val="left"/>
      <w:pPr>
        <w:tabs>
          <w:tab w:val="num" w:pos="4320"/>
        </w:tabs>
        <w:ind w:left="4320" w:hanging="360"/>
      </w:pPr>
      <w:rPr>
        <w:rFonts w:ascii="Arial" w:hAnsi="Arial" w:hint="default"/>
      </w:rPr>
    </w:lvl>
    <w:lvl w:ilvl="6" w:tplc="847AE552" w:tentative="1">
      <w:start w:val="1"/>
      <w:numFmt w:val="bullet"/>
      <w:lvlText w:val="•"/>
      <w:lvlJc w:val="left"/>
      <w:pPr>
        <w:tabs>
          <w:tab w:val="num" w:pos="5040"/>
        </w:tabs>
        <w:ind w:left="5040" w:hanging="360"/>
      </w:pPr>
      <w:rPr>
        <w:rFonts w:ascii="Arial" w:hAnsi="Arial" w:hint="default"/>
      </w:rPr>
    </w:lvl>
    <w:lvl w:ilvl="7" w:tplc="0CA2F2B8" w:tentative="1">
      <w:start w:val="1"/>
      <w:numFmt w:val="bullet"/>
      <w:lvlText w:val="•"/>
      <w:lvlJc w:val="left"/>
      <w:pPr>
        <w:tabs>
          <w:tab w:val="num" w:pos="5760"/>
        </w:tabs>
        <w:ind w:left="5760" w:hanging="360"/>
      </w:pPr>
      <w:rPr>
        <w:rFonts w:ascii="Arial" w:hAnsi="Arial" w:hint="default"/>
      </w:rPr>
    </w:lvl>
    <w:lvl w:ilvl="8" w:tplc="165ADA8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3"/>
  </w:num>
  <w:num w:numId="4">
    <w:abstractNumId w:val="31"/>
  </w:num>
  <w:num w:numId="5">
    <w:abstractNumId w:val="43"/>
  </w:num>
  <w:num w:numId="6">
    <w:abstractNumId w:val="47"/>
  </w:num>
  <w:num w:numId="7">
    <w:abstractNumId w:val="33"/>
  </w:num>
  <w:num w:numId="8">
    <w:abstractNumId w:val="20"/>
  </w:num>
  <w:num w:numId="9">
    <w:abstractNumId w:val="25"/>
  </w:num>
  <w:num w:numId="10">
    <w:abstractNumId w:val="6"/>
  </w:num>
  <w:num w:numId="11">
    <w:abstractNumId w:val="29"/>
  </w:num>
  <w:num w:numId="12">
    <w:abstractNumId w:val="5"/>
  </w:num>
  <w:num w:numId="13">
    <w:abstractNumId w:val="40"/>
  </w:num>
  <w:num w:numId="14">
    <w:abstractNumId w:val="8"/>
  </w:num>
  <w:num w:numId="15">
    <w:abstractNumId w:val="35"/>
  </w:num>
  <w:num w:numId="16">
    <w:abstractNumId w:val="12"/>
  </w:num>
  <w:num w:numId="17">
    <w:abstractNumId w:val="18"/>
  </w:num>
  <w:num w:numId="18">
    <w:abstractNumId w:val="9"/>
  </w:num>
  <w:num w:numId="19">
    <w:abstractNumId w:val="28"/>
  </w:num>
  <w:num w:numId="20">
    <w:abstractNumId w:val="21"/>
  </w:num>
  <w:num w:numId="21">
    <w:abstractNumId w:val="44"/>
  </w:num>
  <w:num w:numId="22">
    <w:abstractNumId w:val="0"/>
  </w:num>
  <w:num w:numId="23">
    <w:abstractNumId w:val="48"/>
  </w:num>
  <w:num w:numId="24">
    <w:abstractNumId w:val="7"/>
  </w:num>
  <w:num w:numId="25">
    <w:abstractNumId w:val="36"/>
  </w:num>
  <w:num w:numId="26">
    <w:abstractNumId w:val="4"/>
  </w:num>
  <w:num w:numId="27">
    <w:abstractNumId w:val="41"/>
  </w:num>
  <w:num w:numId="28">
    <w:abstractNumId w:val="30"/>
  </w:num>
  <w:num w:numId="29">
    <w:abstractNumId w:val="42"/>
  </w:num>
  <w:num w:numId="30">
    <w:abstractNumId w:val="19"/>
  </w:num>
  <w:num w:numId="31">
    <w:abstractNumId w:val="14"/>
  </w:num>
  <w:num w:numId="32">
    <w:abstractNumId w:val="23"/>
  </w:num>
  <w:num w:numId="33">
    <w:abstractNumId w:val="16"/>
  </w:num>
  <w:num w:numId="34">
    <w:abstractNumId w:val="22"/>
  </w:num>
  <w:num w:numId="35">
    <w:abstractNumId w:val="45"/>
  </w:num>
  <w:num w:numId="36">
    <w:abstractNumId w:val="15"/>
  </w:num>
  <w:num w:numId="37">
    <w:abstractNumId w:val="39"/>
  </w:num>
  <w:num w:numId="38">
    <w:abstractNumId w:val="13"/>
  </w:num>
  <w:num w:numId="39">
    <w:abstractNumId w:val="32"/>
  </w:num>
  <w:num w:numId="40">
    <w:abstractNumId w:val="24"/>
  </w:num>
  <w:num w:numId="41">
    <w:abstractNumId w:val="26"/>
  </w:num>
  <w:num w:numId="42">
    <w:abstractNumId w:val="27"/>
  </w:num>
  <w:num w:numId="43">
    <w:abstractNumId w:val="11"/>
  </w:num>
  <w:num w:numId="44">
    <w:abstractNumId w:val="37"/>
  </w:num>
  <w:num w:numId="45">
    <w:abstractNumId w:val="17"/>
  </w:num>
  <w:num w:numId="46">
    <w:abstractNumId w:val="38"/>
  </w:num>
  <w:num w:numId="47">
    <w:abstractNumId w:val="49"/>
  </w:num>
  <w:num w:numId="48">
    <w:abstractNumId w:val="46"/>
  </w:num>
  <w:num w:numId="49">
    <w:abstractNumId w:val="34"/>
  </w:num>
  <w:num w:numId="5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1133"/>
    <w:rsid w:val="0000141D"/>
    <w:rsid w:val="000032D6"/>
    <w:rsid w:val="00003811"/>
    <w:rsid w:val="0000494E"/>
    <w:rsid w:val="00004AD6"/>
    <w:rsid w:val="0000649F"/>
    <w:rsid w:val="00006BB1"/>
    <w:rsid w:val="00006DE9"/>
    <w:rsid w:val="000074C4"/>
    <w:rsid w:val="00007649"/>
    <w:rsid w:val="0001170C"/>
    <w:rsid w:val="00011766"/>
    <w:rsid w:val="00011C5F"/>
    <w:rsid w:val="0001245C"/>
    <w:rsid w:val="000124F1"/>
    <w:rsid w:val="00012ECB"/>
    <w:rsid w:val="000144F8"/>
    <w:rsid w:val="00014945"/>
    <w:rsid w:val="00014A49"/>
    <w:rsid w:val="00014A77"/>
    <w:rsid w:val="0001518C"/>
    <w:rsid w:val="00015842"/>
    <w:rsid w:val="00015BFE"/>
    <w:rsid w:val="0001644E"/>
    <w:rsid w:val="0001715F"/>
    <w:rsid w:val="00017EDA"/>
    <w:rsid w:val="0002059E"/>
    <w:rsid w:val="00021990"/>
    <w:rsid w:val="00021ECE"/>
    <w:rsid w:val="00022790"/>
    <w:rsid w:val="00022C9F"/>
    <w:rsid w:val="00022EE7"/>
    <w:rsid w:val="00023DCF"/>
    <w:rsid w:val="00024B53"/>
    <w:rsid w:val="00025A3F"/>
    <w:rsid w:val="00025B5C"/>
    <w:rsid w:val="00025D50"/>
    <w:rsid w:val="00026065"/>
    <w:rsid w:val="0002616D"/>
    <w:rsid w:val="000269F3"/>
    <w:rsid w:val="0002766A"/>
    <w:rsid w:val="00027BB9"/>
    <w:rsid w:val="00027BCE"/>
    <w:rsid w:val="00027CAF"/>
    <w:rsid w:val="00027D6E"/>
    <w:rsid w:val="00027F0D"/>
    <w:rsid w:val="000304CE"/>
    <w:rsid w:val="00031540"/>
    <w:rsid w:val="00031D20"/>
    <w:rsid w:val="00032523"/>
    <w:rsid w:val="000332E5"/>
    <w:rsid w:val="00034373"/>
    <w:rsid w:val="0003525C"/>
    <w:rsid w:val="000403A2"/>
    <w:rsid w:val="000417BF"/>
    <w:rsid w:val="00041923"/>
    <w:rsid w:val="000427FB"/>
    <w:rsid w:val="00043475"/>
    <w:rsid w:val="00043CB2"/>
    <w:rsid w:val="00046A1B"/>
    <w:rsid w:val="00047AD1"/>
    <w:rsid w:val="0005018D"/>
    <w:rsid w:val="00050C10"/>
    <w:rsid w:val="000511F9"/>
    <w:rsid w:val="0005139B"/>
    <w:rsid w:val="00051647"/>
    <w:rsid w:val="00052254"/>
    <w:rsid w:val="00052277"/>
    <w:rsid w:val="000528A2"/>
    <w:rsid w:val="00052C32"/>
    <w:rsid w:val="00053F4F"/>
    <w:rsid w:val="00054BF9"/>
    <w:rsid w:val="00055403"/>
    <w:rsid w:val="00056544"/>
    <w:rsid w:val="00056613"/>
    <w:rsid w:val="00056B48"/>
    <w:rsid w:val="00056DB4"/>
    <w:rsid w:val="00061299"/>
    <w:rsid w:val="000620EF"/>
    <w:rsid w:val="00062648"/>
    <w:rsid w:val="00062934"/>
    <w:rsid w:val="00062F9C"/>
    <w:rsid w:val="000634CE"/>
    <w:rsid w:val="00063B35"/>
    <w:rsid w:val="00063BBD"/>
    <w:rsid w:val="00063D9E"/>
    <w:rsid w:val="00064084"/>
    <w:rsid w:val="000644B8"/>
    <w:rsid w:val="0006450A"/>
    <w:rsid w:val="0006457E"/>
    <w:rsid w:val="00064AD3"/>
    <w:rsid w:val="00065FCB"/>
    <w:rsid w:val="00067092"/>
    <w:rsid w:val="000675E5"/>
    <w:rsid w:val="00067924"/>
    <w:rsid w:val="00070806"/>
    <w:rsid w:val="00070B74"/>
    <w:rsid w:val="00072FD4"/>
    <w:rsid w:val="00072FFC"/>
    <w:rsid w:val="00074659"/>
    <w:rsid w:val="00074AE4"/>
    <w:rsid w:val="0007594B"/>
    <w:rsid w:val="00075E55"/>
    <w:rsid w:val="0007612E"/>
    <w:rsid w:val="000764C0"/>
    <w:rsid w:val="00076DB1"/>
    <w:rsid w:val="00081171"/>
    <w:rsid w:val="00081BEE"/>
    <w:rsid w:val="0008247E"/>
    <w:rsid w:val="00082CDA"/>
    <w:rsid w:val="0008361A"/>
    <w:rsid w:val="00085115"/>
    <w:rsid w:val="00085221"/>
    <w:rsid w:val="0008591B"/>
    <w:rsid w:val="0008663D"/>
    <w:rsid w:val="00086D08"/>
    <w:rsid w:val="00087107"/>
    <w:rsid w:val="00087647"/>
    <w:rsid w:val="000876BD"/>
    <w:rsid w:val="00087C0A"/>
    <w:rsid w:val="00087E56"/>
    <w:rsid w:val="0009066E"/>
    <w:rsid w:val="00090DBB"/>
    <w:rsid w:val="00090EBC"/>
    <w:rsid w:val="00091A24"/>
    <w:rsid w:val="00092A56"/>
    <w:rsid w:val="000932E8"/>
    <w:rsid w:val="00093520"/>
    <w:rsid w:val="00093F86"/>
    <w:rsid w:val="000944C9"/>
    <w:rsid w:val="00094E32"/>
    <w:rsid w:val="00094FF5"/>
    <w:rsid w:val="000962CD"/>
    <w:rsid w:val="000967EB"/>
    <w:rsid w:val="00097924"/>
    <w:rsid w:val="00097F30"/>
    <w:rsid w:val="000A06A1"/>
    <w:rsid w:val="000A1171"/>
    <w:rsid w:val="000A18BA"/>
    <w:rsid w:val="000A1CC6"/>
    <w:rsid w:val="000A20BA"/>
    <w:rsid w:val="000A3280"/>
    <w:rsid w:val="000A356B"/>
    <w:rsid w:val="000A3803"/>
    <w:rsid w:val="000A3AD1"/>
    <w:rsid w:val="000A3D29"/>
    <w:rsid w:val="000A46A6"/>
    <w:rsid w:val="000A47E2"/>
    <w:rsid w:val="000A4D7C"/>
    <w:rsid w:val="000A5593"/>
    <w:rsid w:val="000A5721"/>
    <w:rsid w:val="000A609E"/>
    <w:rsid w:val="000A6A09"/>
    <w:rsid w:val="000A6CC2"/>
    <w:rsid w:val="000A7939"/>
    <w:rsid w:val="000A7AB0"/>
    <w:rsid w:val="000B0141"/>
    <w:rsid w:val="000B0884"/>
    <w:rsid w:val="000B13C6"/>
    <w:rsid w:val="000B1B3D"/>
    <w:rsid w:val="000B24C2"/>
    <w:rsid w:val="000B3798"/>
    <w:rsid w:val="000B3A5C"/>
    <w:rsid w:val="000B3F94"/>
    <w:rsid w:val="000B47DA"/>
    <w:rsid w:val="000B5282"/>
    <w:rsid w:val="000B5875"/>
    <w:rsid w:val="000B64B0"/>
    <w:rsid w:val="000B64E9"/>
    <w:rsid w:val="000B64FA"/>
    <w:rsid w:val="000B6914"/>
    <w:rsid w:val="000B6A1C"/>
    <w:rsid w:val="000B6DF6"/>
    <w:rsid w:val="000B766E"/>
    <w:rsid w:val="000B7FDB"/>
    <w:rsid w:val="000C0167"/>
    <w:rsid w:val="000C09E8"/>
    <w:rsid w:val="000C0E65"/>
    <w:rsid w:val="000C27AA"/>
    <w:rsid w:val="000C28E7"/>
    <w:rsid w:val="000C32E9"/>
    <w:rsid w:val="000C3434"/>
    <w:rsid w:val="000C379A"/>
    <w:rsid w:val="000C3DCB"/>
    <w:rsid w:val="000C3E11"/>
    <w:rsid w:val="000C4399"/>
    <w:rsid w:val="000C4545"/>
    <w:rsid w:val="000C479C"/>
    <w:rsid w:val="000C4F4E"/>
    <w:rsid w:val="000C6AB5"/>
    <w:rsid w:val="000C72CE"/>
    <w:rsid w:val="000C7B05"/>
    <w:rsid w:val="000C7BEC"/>
    <w:rsid w:val="000D0254"/>
    <w:rsid w:val="000D056B"/>
    <w:rsid w:val="000D1E5F"/>
    <w:rsid w:val="000D24B2"/>
    <w:rsid w:val="000D269B"/>
    <w:rsid w:val="000D273F"/>
    <w:rsid w:val="000D29A9"/>
    <w:rsid w:val="000D2FC1"/>
    <w:rsid w:val="000D322F"/>
    <w:rsid w:val="000D3441"/>
    <w:rsid w:val="000D347D"/>
    <w:rsid w:val="000D3BE4"/>
    <w:rsid w:val="000D49A6"/>
    <w:rsid w:val="000D53B2"/>
    <w:rsid w:val="000D5719"/>
    <w:rsid w:val="000D5879"/>
    <w:rsid w:val="000D6BA3"/>
    <w:rsid w:val="000D6D22"/>
    <w:rsid w:val="000D775F"/>
    <w:rsid w:val="000E08D7"/>
    <w:rsid w:val="000E0B77"/>
    <w:rsid w:val="000E0D66"/>
    <w:rsid w:val="000E0ECC"/>
    <w:rsid w:val="000E16F8"/>
    <w:rsid w:val="000E1946"/>
    <w:rsid w:val="000E1C4E"/>
    <w:rsid w:val="000E28E6"/>
    <w:rsid w:val="000E3258"/>
    <w:rsid w:val="000E3442"/>
    <w:rsid w:val="000E3DEF"/>
    <w:rsid w:val="000E41A9"/>
    <w:rsid w:val="000E5108"/>
    <w:rsid w:val="000E53D3"/>
    <w:rsid w:val="000E5536"/>
    <w:rsid w:val="000E59E2"/>
    <w:rsid w:val="000E5CAA"/>
    <w:rsid w:val="000E6106"/>
    <w:rsid w:val="000E6470"/>
    <w:rsid w:val="000E6473"/>
    <w:rsid w:val="000E6F3F"/>
    <w:rsid w:val="000E72FB"/>
    <w:rsid w:val="000E744C"/>
    <w:rsid w:val="000E7744"/>
    <w:rsid w:val="000E793A"/>
    <w:rsid w:val="000F0E8D"/>
    <w:rsid w:val="000F12DA"/>
    <w:rsid w:val="000F1A53"/>
    <w:rsid w:val="000F2D63"/>
    <w:rsid w:val="000F2F1F"/>
    <w:rsid w:val="000F328B"/>
    <w:rsid w:val="000F41B3"/>
    <w:rsid w:val="000F6167"/>
    <w:rsid w:val="000F666C"/>
    <w:rsid w:val="000F7F21"/>
    <w:rsid w:val="001008E4"/>
    <w:rsid w:val="00100A49"/>
    <w:rsid w:val="00100E7C"/>
    <w:rsid w:val="001012DC"/>
    <w:rsid w:val="00101381"/>
    <w:rsid w:val="0010269E"/>
    <w:rsid w:val="00102C3F"/>
    <w:rsid w:val="00103417"/>
    <w:rsid w:val="001036A3"/>
    <w:rsid w:val="001036A5"/>
    <w:rsid w:val="00103C51"/>
    <w:rsid w:val="001044AC"/>
    <w:rsid w:val="00104650"/>
    <w:rsid w:val="00104752"/>
    <w:rsid w:val="00105453"/>
    <w:rsid w:val="0010556C"/>
    <w:rsid w:val="0010734E"/>
    <w:rsid w:val="001073D6"/>
    <w:rsid w:val="001075D3"/>
    <w:rsid w:val="00107665"/>
    <w:rsid w:val="0011035C"/>
    <w:rsid w:val="00110508"/>
    <w:rsid w:val="00110C17"/>
    <w:rsid w:val="00111306"/>
    <w:rsid w:val="00111621"/>
    <w:rsid w:val="00111DD8"/>
    <w:rsid w:val="0011295E"/>
    <w:rsid w:val="001131E2"/>
    <w:rsid w:val="00113DD0"/>
    <w:rsid w:val="00115C80"/>
    <w:rsid w:val="00115EB2"/>
    <w:rsid w:val="0012280F"/>
    <w:rsid w:val="00122832"/>
    <w:rsid w:val="00122B4F"/>
    <w:rsid w:val="00122F32"/>
    <w:rsid w:val="001231CA"/>
    <w:rsid w:val="001243CE"/>
    <w:rsid w:val="00124562"/>
    <w:rsid w:val="00125D59"/>
    <w:rsid w:val="00126E18"/>
    <w:rsid w:val="00126F1D"/>
    <w:rsid w:val="00127009"/>
    <w:rsid w:val="0012714F"/>
    <w:rsid w:val="001274F0"/>
    <w:rsid w:val="001277FA"/>
    <w:rsid w:val="001279F8"/>
    <w:rsid w:val="0013107E"/>
    <w:rsid w:val="0013172A"/>
    <w:rsid w:val="001318E7"/>
    <w:rsid w:val="00131F8B"/>
    <w:rsid w:val="00132744"/>
    <w:rsid w:val="001329EE"/>
    <w:rsid w:val="00133AC7"/>
    <w:rsid w:val="00134416"/>
    <w:rsid w:val="00134B06"/>
    <w:rsid w:val="00134F38"/>
    <w:rsid w:val="00135626"/>
    <w:rsid w:val="0013602C"/>
    <w:rsid w:val="00137577"/>
    <w:rsid w:val="0013790F"/>
    <w:rsid w:val="00137D78"/>
    <w:rsid w:val="00140456"/>
    <w:rsid w:val="00141B3E"/>
    <w:rsid w:val="0014328D"/>
    <w:rsid w:val="001432F2"/>
    <w:rsid w:val="00143809"/>
    <w:rsid w:val="00144D9D"/>
    <w:rsid w:val="00146182"/>
    <w:rsid w:val="00146B84"/>
    <w:rsid w:val="00146D2A"/>
    <w:rsid w:val="00146F26"/>
    <w:rsid w:val="00147699"/>
    <w:rsid w:val="00147BB2"/>
    <w:rsid w:val="00147C96"/>
    <w:rsid w:val="001500EB"/>
    <w:rsid w:val="00150737"/>
    <w:rsid w:val="00150A20"/>
    <w:rsid w:val="00150B41"/>
    <w:rsid w:val="00151C8D"/>
    <w:rsid w:val="00152EC1"/>
    <w:rsid w:val="00153033"/>
    <w:rsid w:val="00153463"/>
    <w:rsid w:val="00153AC8"/>
    <w:rsid w:val="00154CBD"/>
    <w:rsid w:val="001563B7"/>
    <w:rsid w:val="00156F8B"/>
    <w:rsid w:val="0015709E"/>
    <w:rsid w:val="00157286"/>
    <w:rsid w:val="0016022B"/>
    <w:rsid w:val="001612C1"/>
    <w:rsid w:val="001616EE"/>
    <w:rsid w:val="00161883"/>
    <w:rsid w:val="00163BD0"/>
    <w:rsid w:val="001641F1"/>
    <w:rsid w:val="00164935"/>
    <w:rsid w:val="00165033"/>
    <w:rsid w:val="00165A7E"/>
    <w:rsid w:val="001661BC"/>
    <w:rsid w:val="00166AE1"/>
    <w:rsid w:val="001670A5"/>
    <w:rsid w:val="001670EA"/>
    <w:rsid w:val="001674A0"/>
    <w:rsid w:val="0017070D"/>
    <w:rsid w:val="001707D2"/>
    <w:rsid w:val="00170A88"/>
    <w:rsid w:val="00170B3C"/>
    <w:rsid w:val="00170CE6"/>
    <w:rsid w:val="001719F8"/>
    <w:rsid w:val="00173406"/>
    <w:rsid w:val="00173FE4"/>
    <w:rsid w:val="00174289"/>
    <w:rsid w:val="0017569B"/>
    <w:rsid w:val="00176D2D"/>
    <w:rsid w:val="001779E5"/>
    <w:rsid w:val="001779F1"/>
    <w:rsid w:val="001802CA"/>
    <w:rsid w:val="0018129E"/>
    <w:rsid w:val="00181F7A"/>
    <w:rsid w:val="00182253"/>
    <w:rsid w:val="001825C2"/>
    <w:rsid w:val="00182B15"/>
    <w:rsid w:val="00182B8B"/>
    <w:rsid w:val="001834F4"/>
    <w:rsid w:val="001842AF"/>
    <w:rsid w:val="001852B9"/>
    <w:rsid w:val="00185347"/>
    <w:rsid w:val="001857F0"/>
    <w:rsid w:val="00185D9D"/>
    <w:rsid w:val="00185DDC"/>
    <w:rsid w:val="00185E10"/>
    <w:rsid w:val="00186365"/>
    <w:rsid w:val="00186688"/>
    <w:rsid w:val="00186FFA"/>
    <w:rsid w:val="001900A2"/>
    <w:rsid w:val="001900D2"/>
    <w:rsid w:val="00191042"/>
    <w:rsid w:val="00191226"/>
    <w:rsid w:val="001913D3"/>
    <w:rsid w:val="001915E3"/>
    <w:rsid w:val="00191DC6"/>
    <w:rsid w:val="00192C52"/>
    <w:rsid w:val="00192DCF"/>
    <w:rsid w:val="00194A0C"/>
    <w:rsid w:val="00194D78"/>
    <w:rsid w:val="00194E4E"/>
    <w:rsid w:val="00195E78"/>
    <w:rsid w:val="001979ED"/>
    <w:rsid w:val="00197BDF"/>
    <w:rsid w:val="001A103E"/>
    <w:rsid w:val="001A1940"/>
    <w:rsid w:val="001A2B4E"/>
    <w:rsid w:val="001A4160"/>
    <w:rsid w:val="001A4A55"/>
    <w:rsid w:val="001A58D0"/>
    <w:rsid w:val="001A668C"/>
    <w:rsid w:val="001A6A25"/>
    <w:rsid w:val="001A7C85"/>
    <w:rsid w:val="001B0365"/>
    <w:rsid w:val="001B1053"/>
    <w:rsid w:val="001B2BF4"/>
    <w:rsid w:val="001B3C14"/>
    <w:rsid w:val="001B3CBB"/>
    <w:rsid w:val="001B3E9E"/>
    <w:rsid w:val="001B4394"/>
    <w:rsid w:val="001B4A72"/>
    <w:rsid w:val="001B4BB4"/>
    <w:rsid w:val="001B50A6"/>
    <w:rsid w:val="001B5269"/>
    <w:rsid w:val="001B547E"/>
    <w:rsid w:val="001B6BA0"/>
    <w:rsid w:val="001C1C14"/>
    <w:rsid w:val="001C1F43"/>
    <w:rsid w:val="001C37EF"/>
    <w:rsid w:val="001C46A1"/>
    <w:rsid w:val="001C4CC0"/>
    <w:rsid w:val="001C57BA"/>
    <w:rsid w:val="001C6EE4"/>
    <w:rsid w:val="001C76C1"/>
    <w:rsid w:val="001C78F9"/>
    <w:rsid w:val="001D0CD2"/>
    <w:rsid w:val="001D0E62"/>
    <w:rsid w:val="001D1312"/>
    <w:rsid w:val="001D17D6"/>
    <w:rsid w:val="001D1C0B"/>
    <w:rsid w:val="001D1D0C"/>
    <w:rsid w:val="001D2ECA"/>
    <w:rsid w:val="001D3B95"/>
    <w:rsid w:val="001D41AD"/>
    <w:rsid w:val="001D5039"/>
    <w:rsid w:val="001D6350"/>
    <w:rsid w:val="001D7CB1"/>
    <w:rsid w:val="001E0801"/>
    <w:rsid w:val="001E1406"/>
    <w:rsid w:val="001E1981"/>
    <w:rsid w:val="001E22A3"/>
    <w:rsid w:val="001E2449"/>
    <w:rsid w:val="001E3C32"/>
    <w:rsid w:val="001E4473"/>
    <w:rsid w:val="001E530D"/>
    <w:rsid w:val="001E59C5"/>
    <w:rsid w:val="001E5ED3"/>
    <w:rsid w:val="001E5F13"/>
    <w:rsid w:val="001E71DF"/>
    <w:rsid w:val="001E7260"/>
    <w:rsid w:val="001F02B8"/>
    <w:rsid w:val="001F1951"/>
    <w:rsid w:val="001F19F5"/>
    <w:rsid w:val="001F1EC6"/>
    <w:rsid w:val="001F2A23"/>
    <w:rsid w:val="001F2DDD"/>
    <w:rsid w:val="001F30EF"/>
    <w:rsid w:val="001F3FAB"/>
    <w:rsid w:val="001F4259"/>
    <w:rsid w:val="001F4940"/>
    <w:rsid w:val="001F5019"/>
    <w:rsid w:val="001F7729"/>
    <w:rsid w:val="002004FC"/>
    <w:rsid w:val="00200870"/>
    <w:rsid w:val="00201B56"/>
    <w:rsid w:val="00202151"/>
    <w:rsid w:val="00202ABC"/>
    <w:rsid w:val="00203461"/>
    <w:rsid w:val="00204140"/>
    <w:rsid w:val="00204B3A"/>
    <w:rsid w:val="00205969"/>
    <w:rsid w:val="00206164"/>
    <w:rsid w:val="00206209"/>
    <w:rsid w:val="00206234"/>
    <w:rsid w:val="002070B8"/>
    <w:rsid w:val="002101E0"/>
    <w:rsid w:val="002103E3"/>
    <w:rsid w:val="00210C30"/>
    <w:rsid w:val="00211698"/>
    <w:rsid w:val="00211977"/>
    <w:rsid w:val="00211D59"/>
    <w:rsid w:val="002120EE"/>
    <w:rsid w:val="002124E0"/>
    <w:rsid w:val="002132F4"/>
    <w:rsid w:val="0021396C"/>
    <w:rsid w:val="00213D86"/>
    <w:rsid w:val="002144B8"/>
    <w:rsid w:val="002149AF"/>
    <w:rsid w:val="00214F4D"/>
    <w:rsid w:val="00215A16"/>
    <w:rsid w:val="00215C63"/>
    <w:rsid w:val="00216244"/>
    <w:rsid w:val="00216D2B"/>
    <w:rsid w:val="00216F3B"/>
    <w:rsid w:val="002170A0"/>
    <w:rsid w:val="00217597"/>
    <w:rsid w:val="00220D22"/>
    <w:rsid w:val="00221167"/>
    <w:rsid w:val="002223C7"/>
    <w:rsid w:val="00222A7A"/>
    <w:rsid w:val="00223E0D"/>
    <w:rsid w:val="0022436C"/>
    <w:rsid w:val="00224A2C"/>
    <w:rsid w:val="00224D55"/>
    <w:rsid w:val="00225164"/>
    <w:rsid w:val="00226BF0"/>
    <w:rsid w:val="00230232"/>
    <w:rsid w:val="0023031F"/>
    <w:rsid w:val="00230375"/>
    <w:rsid w:val="00231081"/>
    <w:rsid w:val="002312F4"/>
    <w:rsid w:val="00231BBF"/>
    <w:rsid w:val="00231FC7"/>
    <w:rsid w:val="00232B2F"/>
    <w:rsid w:val="00232E26"/>
    <w:rsid w:val="0023325B"/>
    <w:rsid w:val="00234B37"/>
    <w:rsid w:val="0023544F"/>
    <w:rsid w:val="00235B2B"/>
    <w:rsid w:val="0023628A"/>
    <w:rsid w:val="00236A8B"/>
    <w:rsid w:val="002401B8"/>
    <w:rsid w:val="00240D03"/>
    <w:rsid w:val="002416CA"/>
    <w:rsid w:val="0024267D"/>
    <w:rsid w:val="002426C0"/>
    <w:rsid w:val="002427D6"/>
    <w:rsid w:val="00242811"/>
    <w:rsid w:val="0024336B"/>
    <w:rsid w:val="00243C6C"/>
    <w:rsid w:val="00243FCF"/>
    <w:rsid w:val="00244C1C"/>
    <w:rsid w:val="00244C44"/>
    <w:rsid w:val="00244CFE"/>
    <w:rsid w:val="00244DDE"/>
    <w:rsid w:val="00245C9B"/>
    <w:rsid w:val="00246081"/>
    <w:rsid w:val="00246913"/>
    <w:rsid w:val="00246AB8"/>
    <w:rsid w:val="00247487"/>
    <w:rsid w:val="0024752D"/>
    <w:rsid w:val="00247DEE"/>
    <w:rsid w:val="00250544"/>
    <w:rsid w:val="00250C10"/>
    <w:rsid w:val="00251C64"/>
    <w:rsid w:val="00252C17"/>
    <w:rsid w:val="0025303A"/>
    <w:rsid w:val="0025356C"/>
    <w:rsid w:val="00253A91"/>
    <w:rsid w:val="00253B1E"/>
    <w:rsid w:val="00253F80"/>
    <w:rsid w:val="00254706"/>
    <w:rsid w:val="0025476E"/>
    <w:rsid w:val="00255534"/>
    <w:rsid w:val="002569F3"/>
    <w:rsid w:val="00256C14"/>
    <w:rsid w:val="0025735C"/>
    <w:rsid w:val="002600D8"/>
    <w:rsid w:val="002600E1"/>
    <w:rsid w:val="002604B1"/>
    <w:rsid w:val="00260831"/>
    <w:rsid w:val="00261709"/>
    <w:rsid w:val="00261AED"/>
    <w:rsid w:val="0026222F"/>
    <w:rsid w:val="00262AB8"/>
    <w:rsid w:val="002634B5"/>
    <w:rsid w:val="002635BC"/>
    <w:rsid w:val="00264DEC"/>
    <w:rsid w:val="00265C20"/>
    <w:rsid w:val="00266D06"/>
    <w:rsid w:val="00266F6D"/>
    <w:rsid w:val="00267A49"/>
    <w:rsid w:val="00267B86"/>
    <w:rsid w:val="00270901"/>
    <w:rsid w:val="00270CD2"/>
    <w:rsid w:val="0027114C"/>
    <w:rsid w:val="0027152B"/>
    <w:rsid w:val="0027223E"/>
    <w:rsid w:val="00272248"/>
    <w:rsid w:val="00272452"/>
    <w:rsid w:val="0027279F"/>
    <w:rsid w:val="0027377F"/>
    <w:rsid w:val="002750E6"/>
    <w:rsid w:val="00275497"/>
    <w:rsid w:val="0027580F"/>
    <w:rsid w:val="00276108"/>
    <w:rsid w:val="0027617D"/>
    <w:rsid w:val="002763A9"/>
    <w:rsid w:val="00276FDD"/>
    <w:rsid w:val="002775C7"/>
    <w:rsid w:val="002777EA"/>
    <w:rsid w:val="00277E7D"/>
    <w:rsid w:val="00280049"/>
    <w:rsid w:val="00280569"/>
    <w:rsid w:val="00280F72"/>
    <w:rsid w:val="0028115B"/>
    <w:rsid w:val="00282B08"/>
    <w:rsid w:val="00283154"/>
    <w:rsid w:val="00285510"/>
    <w:rsid w:val="00285574"/>
    <w:rsid w:val="00285D5C"/>
    <w:rsid w:val="00286612"/>
    <w:rsid w:val="00286C86"/>
    <w:rsid w:val="00286E9E"/>
    <w:rsid w:val="00286FA3"/>
    <w:rsid w:val="00286FE0"/>
    <w:rsid w:val="00291165"/>
    <w:rsid w:val="00291225"/>
    <w:rsid w:val="002914AA"/>
    <w:rsid w:val="00291A09"/>
    <w:rsid w:val="00293555"/>
    <w:rsid w:val="002937B8"/>
    <w:rsid w:val="00293E09"/>
    <w:rsid w:val="00294C4F"/>
    <w:rsid w:val="00296D6D"/>
    <w:rsid w:val="00297151"/>
    <w:rsid w:val="00297CFE"/>
    <w:rsid w:val="002A0024"/>
    <w:rsid w:val="002A02CB"/>
    <w:rsid w:val="002A05F0"/>
    <w:rsid w:val="002A1126"/>
    <w:rsid w:val="002A1E46"/>
    <w:rsid w:val="002A2959"/>
    <w:rsid w:val="002A352A"/>
    <w:rsid w:val="002A3EA6"/>
    <w:rsid w:val="002A3FCC"/>
    <w:rsid w:val="002A44F4"/>
    <w:rsid w:val="002A4829"/>
    <w:rsid w:val="002A5D87"/>
    <w:rsid w:val="002A72A6"/>
    <w:rsid w:val="002A7E30"/>
    <w:rsid w:val="002A7F4C"/>
    <w:rsid w:val="002A7FB0"/>
    <w:rsid w:val="002B02D3"/>
    <w:rsid w:val="002B132E"/>
    <w:rsid w:val="002B1560"/>
    <w:rsid w:val="002B21CE"/>
    <w:rsid w:val="002B2813"/>
    <w:rsid w:val="002B3667"/>
    <w:rsid w:val="002B6C25"/>
    <w:rsid w:val="002B7773"/>
    <w:rsid w:val="002C06B7"/>
    <w:rsid w:val="002C139E"/>
    <w:rsid w:val="002C180A"/>
    <w:rsid w:val="002C1C79"/>
    <w:rsid w:val="002C1F53"/>
    <w:rsid w:val="002C30A5"/>
    <w:rsid w:val="002C39FE"/>
    <w:rsid w:val="002C4037"/>
    <w:rsid w:val="002C4117"/>
    <w:rsid w:val="002C5280"/>
    <w:rsid w:val="002C5D11"/>
    <w:rsid w:val="002C6E3E"/>
    <w:rsid w:val="002C7BA0"/>
    <w:rsid w:val="002D03B3"/>
    <w:rsid w:val="002D05B4"/>
    <w:rsid w:val="002D1214"/>
    <w:rsid w:val="002D1AF5"/>
    <w:rsid w:val="002D2657"/>
    <w:rsid w:val="002D2B82"/>
    <w:rsid w:val="002D2F36"/>
    <w:rsid w:val="002D322C"/>
    <w:rsid w:val="002D365F"/>
    <w:rsid w:val="002D3B4B"/>
    <w:rsid w:val="002D50F6"/>
    <w:rsid w:val="002D5619"/>
    <w:rsid w:val="002D65EF"/>
    <w:rsid w:val="002D78A9"/>
    <w:rsid w:val="002D791A"/>
    <w:rsid w:val="002D7994"/>
    <w:rsid w:val="002E0A79"/>
    <w:rsid w:val="002E0E1B"/>
    <w:rsid w:val="002E1D1D"/>
    <w:rsid w:val="002E2EE0"/>
    <w:rsid w:val="002E3686"/>
    <w:rsid w:val="002E3A21"/>
    <w:rsid w:val="002E596D"/>
    <w:rsid w:val="002E6DEE"/>
    <w:rsid w:val="002E7F82"/>
    <w:rsid w:val="002E7FEB"/>
    <w:rsid w:val="002F11B9"/>
    <w:rsid w:val="002F143E"/>
    <w:rsid w:val="002F144D"/>
    <w:rsid w:val="002F18A9"/>
    <w:rsid w:val="002F1CEF"/>
    <w:rsid w:val="002F1E06"/>
    <w:rsid w:val="002F3B8D"/>
    <w:rsid w:val="002F5F6D"/>
    <w:rsid w:val="002F6125"/>
    <w:rsid w:val="002F72DA"/>
    <w:rsid w:val="002F7590"/>
    <w:rsid w:val="002F7CE9"/>
    <w:rsid w:val="00300E13"/>
    <w:rsid w:val="003013B2"/>
    <w:rsid w:val="00301EE5"/>
    <w:rsid w:val="0030235D"/>
    <w:rsid w:val="00302A21"/>
    <w:rsid w:val="003035D8"/>
    <w:rsid w:val="00303B0C"/>
    <w:rsid w:val="003042FE"/>
    <w:rsid w:val="003048D7"/>
    <w:rsid w:val="00304E42"/>
    <w:rsid w:val="00304EC7"/>
    <w:rsid w:val="0030565B"/>
    <w:rsid w:val="003059CB"/>
    <w:rsid w:val="003061B5"/>
    <w:rsid w:val="00306C1F"/>
    <w:rsid w:val="003071F6"/>
    <w:rsid w:val="0030773F"/>
    <w:rsid w:val="00307D56"/>
    <w:rsid w:val="00310E98"/>
    <w:rsid w:val="0031128C"/>
    <w:rsid w:val="00311594"/>
    <w:rsid w:val="00312957"/>
    <w:rsid w:val="003133B2"/>
    <w:rsid w:val="0031372A"/>
    <w:rsid w:val="00313A5B"/>
    <w:rsid w:val="00313CB0"/>
    <w:rsid w:val="00313F96"/>
    <w:rsid w:val="00313FD2"/>
    <w:rsid w:val="003159C3"/>
    <w:rsid w:val="0031668E"/>
    <w:rsid w:val="003173EA"/>
    <w:rsid w:val="0031771F"/>
    <w:rsid w:val="003179C3"/>
    <w:rsid w:val="00317FDC"/>
    <w:rsid w:val="003206C6"/>
    <w:rsid w:val="00320DCD"/>
    <w:rsid w:val="00320E94"/>
    <w:rsid w:val="0032119C"/>
    <w:rsid w:val="003213B9"/>
    <w:rsid w:val="003218F9"/>
    <w:rsid w:val="00321A6B"/>
    <w:rsid w:val="00321DA2"/>
    <w:rsid w:val="0032281B"/>
    <w:rsid w:val="00323306"/>
    <w:rsid w:val="00323A71"/>
    <w:rsid w:val="00324C9B"/>
    <w:rsid w:val="00324E60"/>
    <w:rsid w:val="003256BC"/>
    <w:rsid w:val="00325D5D"/>
    <w:rsid w:val="0032696F"/>
    <w:rsid w:val="003269F3"/>
    <w:rsid w:val="003302A3"/>
    <w:rsid w:val="00330AFE"/>
    <w:rsid w:val="003315AB"/>
    <w:rsid w:val="00331C86"/>
    <w:rsid w:val="00331D1C"/>
    <w:rsid w:val="00333A58"/>
    <w:rsid w:val="00335875"/>
    <w:rsid w:val="00335C2D"/>
    <w:rsid w:val="0033742A"/>
    <w:rsid w:val="00340429"/>
    <w:rsid w:val="00340968"/>
    <w:rsid w:val="0034111C"/>
    <w:rsid w:val="00341A54"/>
    <w:rsid w:val="00341B23"/>
    <w:rsid w:val="00341C27"/>
    <w:rsid w:val="0034279D"/>
    <w:rsid w:val="0034388A"/>
    <w:rsid w:val="00343B5C"/>
    <w:rsid w:val="003449E4"/>
    <w:rsid w:val="00346B8E"/>
    <w:rsid w:val="00347245"/>
    <w:rsid w:val="003472CC"/>
    <w:rsid w:val="003474B8"/>
    <w:rsid w:val="00347CE9"/>
    <w:rsid w:val="00347F95"/>
    <w:rsid w:val="003501AE"/>
    <w:rsid w:val="0035029A"/>
    <w:rsid w:val="0035113F"/>
    <w:rsid w:val="00351E40"/>
    <w:rsid w:val="00352D21"/>
    <w:rsid w:val="003536FE"/>
    <w:rsid w:val="00353A08"/>
    <w:rsid w:val="00353B3F"/>
    <w:rsid w:val="0035407F"/>
    <w:rsid w:val="00357416"/>
    <w:rsid w:val="00357B29"/>
    <w:rsid w:val="00357B9C"/>
    <w:rsid w:val="00360E9F"/>
    <w:rsid w:val="00361310"/>
    <w:rsid w:val="0036140A"/>
    <w:rsid w:val="00362115"/>
    <w:rsid w:val="00362676"/>
    <w:rsid w:val="00362EE3"/>
    <w:rsid w:val="003642A6"/>
    <w:rsid w:val="00364BDE"/>
    <w:rsid w:val="00364D65"/>
    <w:rsid w:val="0036528D"/>
    <w:rsid w:val="0036620B"/>
    <w:rsid w:val="003666FD"/>
    <w:rsid w:val="003705AC"/>
    <w:rsid w:val="003709DA"/>
    <w:rsid w:val="00370EC4"/>
    <w:rsid w:val="003710E1"/>
    <w:rsid w:val="003711E9"/>
    <w:rsid w:val="00371787"/>
    <w:rsid w:val="00372043"/>
    <w:rsid w:val="00372093"/>
    <w:rsid w:val="00372471"/>
    <w:rsid w:val="00372702"/>
    <w:rsid w:val="00374CAF"/>
    <w:rsid w:val="00375259"/>
    <w:rsid w:val="003757F3"/>
    <w:rsid w:val="003763EE"/>
    <w:rsid w:val="0037691E"/>
    <w:rsid w:val="00376AB4"/>
    <w:rsid w:val="0037725E"/>
    <w:rsid w:val="0037751C"/>
    <w:rsid w:val="00380046"/>
    <w:rsid w:val="0038007A"/>
    <w:rsid w:val="00380266"/>
    <w:rsid w:val="00381623"/>
    <w:rsid w:val="00381D59"/>
    <w:rsid w:val="0038294C"/>
    <w:rsid w:val="00383300"/>
    <w:rsid w:val="00383F09"/>
    <w:rsid w:val="003840EA"/>
    <w:rsid w:val="00384B3D"/>
    <w:rsid w:val="003860C3"/>
    <w:rsid w:val="00386264"/>
    <w:rsid w:val="00387683"/>
    <w:rsid w:val="0038795B"/>
    <w:rsid w:val="003900F3"/>
    <w:rsid w:val="00390610"/>
    <w:rsid w:val="003906CC"/>
    <w:rsid w:val="00390B10"/>
    <w:rsid w:val="00390FA1"/>
    <w:rsid w:val="003915B6"/>
    <w:rsid w:val="00391BDD"/>
    <w:rsid w:val="003926C2"/>
    <w:rsid w:val="00392815"/>
    <w:rsid w:val="0039300A"/>
    <w:rsid w:val="003935E6"/>
    <w:rsid w:val="003935EC"/>
    <w:rsid w:val="00394423"/>
    <w:rsid w:val="00395ABF"/>
    <w:rsid w:val="00395CBD"/>
    <w:rsid w:val="00395FD5"/>
    <w:rsid w:val="003963DC"/>
    <w:rsid w:val="003A03FE"/>
    <w:rsid w:val="003A4649"/>
    <w:rsid w:val="003A5322"/>
    <w:rsid w:val="003A597F"/>
    <w:rsid w:val="003A5F81"/>
    <w:rsid w:val="003A6088"/>
    <w:rsid w:val="003A6DA3"/>
    <w:rsid w:val="003A7966"/>
    <w:rsid w:val="003A7FEE"/>
    <w:rsid w:val="003B030B"/>
    <w:rsid w:val="003B0358"/>
    <w:rsid w:val="003B1161"/>
    <w:rsid w:val="003B244F"/>
    <w:rsid w:val="003B425C"/>
    <w:rsid w:val="003B4D48"/>
    <w:rsid w:val="003B5D2A"/>
    <w:rsid w:val="003B6482"/>
    <w:rsid w:val="003B6A59"/>
    <w:rsid w:val="003B6B7D"/>
    <w:rsid w:val="003B7300"/>
    <w:rsid w:val="003B73BB"/>
    <w:rsid w:val="003B740A"/>
    <w:rsid w:val="003B79B6"/>
    <w:rsid w:val="003B79C7"/>
    <w:rsid w:val="003B7C8B"/>
    <w:rsid w:val="003C05A5"/>
    <w:rsid w:val="003C2C35"/>
    <w:rsid w:val="003C34F0"/>
    <w:rsid w:val="003C42C7"/>
    <w:rsid w:val="003C4D3D"/>
    <w:rsid w:val="003C616C"/>
    <w:rsid w:val="003C630F"/>
    <w:rsid w:val="003C64E8"/>
    <w:rsid w:val="003C7796"/>
    <w:rsid w:val="003C7A07"/>
    <w:rsid w:val="003D0304"/>
    <w:rsid w:val="003D04E2"/>
    <w:rsid w:val="003D0CCD"/>
    <w:rsid w:val="003D0E58"/>
    <w:rsid w:val="003D1076"/>
    <w:rsid w:val="003D28B1"/>
    <w:rsid w:val="003D38C8"/>
    <w:rsid w:val="003D402B"/>
    <w:rsid w:val="003D4118"/>
    <w:rsid w:val="003D49DA"/>
    <w:rsid w:val="003D662B"/>
    <w:rsid w:val="003D73D9"/>
    <w:rsid w:val="003D767C"/>
    <w:rsid w:val="003D782D"/>
    <w:rsid w:val="003E031F"/>
    <w:rsid w:val="003E17F9"/>
    <w:rsid w:val="003E3F38"/>
    <w:rsid w:val="003E4580"/>
    <w:rsid w:val="003E5B29"/>
    <w:rsid w:val="003E5E46"/>
    <w:rsid w:val="003E6282"/>
    <w:rsid w:val="003E6B45"/>
    <w:rsid w:val="003E6D71"/>
    <w:rsid w:val="003E6F97"/>
    <w:rsid w:val="003F1329"/>
    <w:rsid w:val="003F1A7F"/>
    <w:rsid w:val="003F29CC"/>
    <w:rsid w:val="003F3B26"/>
    <w:rsid w:val="003F4E9E"/>
    <w:rsid w:val="003F5D59"/>
    <w:rsid w:val="003F702F"/>
    <w:rsid w:val="003F762A"/>
    <w:rsid w:val="003F782F"/>
    <w:rsid w:val="004003EC"/>
    <w:rsid w:val="0040053A"/>
    <w:rsid w:val="004012EE"/>
    <w:rsid w:val="00401AC2"/>
    <w:rsid w:val="00401CC9"/>
    <w:rsid w:val="00401DD6"/>
    <w:rsid w:val="00402838"/>
    <w:rsid w:val="00402C50"/>
    <w:rsid w:val="0040343F"/>
    <w:rsid w:val="0040439D"/>
    <w:rsid w:val="00405A85"/>
    <w:rsid w:val="004063B9"/>
    <w:rsid w:val="00406ED2"/>
    <w:rsid w:val="00410094"/>
    <w:rsid w:val="004108EB"/>
    <w:rsid w:val="00410CF3"/>
    <w:rsid w:val="0041197A"/>
    <w:rsid w:val="00411AA2"/>
    <w:rsid w:val="00412590"/>
    <w:rsid w:val="00412F13"/>
    <w:rsid w:val="004132D7"/>
    <w:rsid w:val="00414292"/>
    <w:rsid w:val="004145D1"/>
    <w:rsid w:val="00414939"/>
    <w:rsid w:val="00416877"/>
    <w:rsid w:val="00416C24"/>
    <w:rsid w:val="0041744A"/>
    <w:rsid w:val="00417524"/>
    <w:rsid w:val="004176AD"/>
    <w:rsid w:val="004176FB"/>
    <w:rsid w:val="004176FF"/>
    <w:rsid w:val="00420786"/>
    <w:rsid w:val="00420B61"/>
    <w:rsid w:val="0042138F"/>
    <w:rsid w:val="00421608"/>
    <w:rsid w:val="00421778"/>
    <w:rsid w:val="00421859"/>
    <w:rsid w:val="00422353"/>
    <w:rsid w:val="00422886"/>
    <w:rsid w:val="0042293D"/>
    <w:rsid w:val="00422BBE"/>
    <w:rsid w:val="00422DA2"/>
    <w:rsid w:val="004234F9"/>
    <w:rsid w:val="004247C2"/>
    <w:rsid w:val="00424FA7"/>
    <w:rsid w:val="004255B8"/>
    <w:rsid w:val="004257BB"/>
    <w:rsid w:val="00426580"/>
    <w:rsid w:val="00426DA6"/>
    <w:rsid w:val="0042732D"/>
    <w:rsid w:val="004276F1"/>
    <w:rsid w:val="00427AAD"/>
    <w:rsid w:val="00430D56"/>
    <w:rsid w:val="00430ECB"/>
    <w:rsid w:val="0043119A"/>
    <w:rsid w:val="00432110"/>
    <w:rsid w:val="00432A2F"/>
    <w:rsid w:val="00433506"/>
    <w:rsid w:val="00433730"/>
    <w:rsid w:val="004337F7"/>
    <w:rsid w:val="0043400A"/>
    <w:rsid w:val="00434B74"/>
    <w:rsid w:val="00434EE8"/>
    <w:rsid w:val="0043564D"/>
    <w:rsid w:val="00435652"/>
    <w:rsid w:val="00435990"/>
    <w:rsid w:val="00436E43"/>
    <w:rsid w:val="00436F01"/>
    <w:rsid w:val="00436FF6"/>
    <w:rsid w:val="00437A45"/>
    <w:rsid w:val="00437A4D"/>
    <w:rsid w:val="00441442"/>
    <w:rsid w:val="00441877"/>
    <w:rsid w:val="004426C0"/>
    <w:rsid w:val="00443FF9"/>
    <w:rsid w:val="0044416F"/>
    <w:rsid w:val="00444A5D"/>
    <w:rsid w:val="00444B1D"/>
    <w:rsid w:val="0044514A"/>
    <w:rsid w:val="00445BB0"/>
    <w:rsid w:val="00445FF7"/>
    <w:rsid w:val="00446144"/>
    <w:rsid w:val="00446BA5"/>
    <w:rsid w:val="004478B9"/>
    <w:rsid w:val="00450392"/>
    <w:rsid w:val="0045159A"/>
    <w:rsid w:val="00451D9D"/>
    <w:rsid w:val="00453341"/>
    <w:rsid w:val="00453F99"/>
    <w:rsid w:val="00454106"/>
    <w:rsid w:val="00454678"/>
    <w:rsid w:val="004562F1"/>
    <w:rsid w:val="004567B7"/>
    <w:rsid w:val="00457152"/>
    <w:rsid w:val="00460FCA"/>
    <w:rsid w:val="00461210"/>
    <w:rsid w:val="00461A04"/>
    <w:rsid w:val="00461E37"/>
    <w:rsid w:val="00462339"/>
    <w:rsid w:val="00462766"/>
    <w:rsid w:val="004632B6"/>
    <w:rsid w:val="00463B13"/>
    <w:rsid w:val="00463FC6"/>
    <w:rsid w:val="00464C0B"/>
    <w:rsid w:val="00464CE3"/>
    <w:rsid w:val="00465E45"/>
    <w:rsid w:val="00465EB1"/>
    <w:rsid w:val="00465FB1"/>
    <w:rsid w:val="00466292"/>
    <w:rsid w:val="00466649"/>
    <w:rsid w:val="0046714E"/>
    <w:rsid w:val="00467E1A"/>
    <w:rsid w:val="00467FA5"/>
    <w:rsid w:val="004701AA"/>
    <w:rsid w:val="00471459"/>
    <w:rsid w:val="00471BB3"/>
    <w:rsid w:val="004733FF"/>
    <w:rsid w:val="00473D37"/>
    <w:rsid w:val="00475614"/>
    <w:rsid w:val="004761B6"/>
    <w:rsid w:val="004762AB"/>
    <w:rsid w:val="00477593"/>
    <w:rsid w:val="004776F3"/>
    <w:rsid w:val="004778B5"/>
    <w:rsid w:val="00477E0F"/>
    <w:rsid w:val="00481046"/>
    <w:rsid w:val="00481645"/>
    <w:rsid w:val="004823FD"/>
    <w:rsid w:val="00483261"/>
    <w:rsid w:val="004832C7"/>
    <w:rsid w:val="0048348A"/>
    <w:rsid w:val="0048350F"/>
    <w:rsid w:val="00484015"/>
    <w:rsid w:val="004843F1"/>
    <w:rsid w:val="00485E9A"/>
    <w:rsid w:val="00485EB5"/>
    <w:rsid w:val="00485FDC"/>
    <w:rsid w:val="004865FB"/>
    <w:rsid w:val="00486EAE"/>
    <w:rsid w:val="00486F2E"/>
    <w:rsid w:val="0048710A"/>
    <w:rsid w:val="00487151"/>
    <w:rsid w:val="00487621"/>
    <w:rsid w:val="00490831"/>
    <w:rsid w:val="004917AB"/>
    <w:rsid w:val="00491DF0"/>
    <w:rsid w:val="00492033"/>
    <w:rsid w:val="00493239"/>
    <w:rsid w:val="00493C49"/>
    <w:rsid w:val="00493F9C"/>
    <w:rsid w:val="0049407A"/>
    <w:rsid w:val="004956D5"/>
    <w:rsid w:val="00495DAD"/>
    <w:rsid w:val="0049663C"/>
    <w:rsid w:val="00496B42"/>
    <w:rsid w:val="00496FF0"/>
    <w:rsid w:val="004A0080"/>
    <w:rsid w:val="004A03DA"/>
    <w:rsid w:val="004A0750"/>
    <w:rsid w:val="004A0E5E"/>
    <w:rsid w:val="004A25B6"/>
    <w:rsid w:val="004A2685"/>
    <w:rsid w:val="004A26EF"/>
    <w:rsid w:val="004A32EB"/>
    <w:rsid w:val="004A4185"/>
    <w:rsid w:val="004A4BC3"/>
    <w:rsid w:val="004A51A6"/>
    <w:rsid w:val="004A56DB"/>
    <w:rsid w:val="004A67FF"/>
    <w:rsid w:val="004A6ED1"/>
    <w:rsid w:val="004A7604"/>
    <w:rsid w:val="004A7854"/>
    <w:rsid w:val="004B1085"/>
    <w:rsid w:val="004B1312"/>
    <w:rsid w:val="004B1CDA"/>
    <w:rsid w:val="004B2CE0"/>
    <w:rsid w:val="004B47C7"/>
    <w:rsid w:val="004B529D"/>
    <w:rsid w:val="004B6209"/>
    <w:rsid w:val="004B6813"/>
    <w:rsid w:val="004B74FF"/>
    <w:rsid w:val="004B7DFD"/>
    <w:rsid w:val="004B7FED"/>
    <w:rsid w:val="004C0DC5"/>
    <w:rsid w:val="004C1394"/>
    <w:rsid w:val="004C1EFA"/>
    <w:rsid w:val="004C20B0"/>
    <w:rsid w:val="004C22E5"/>
    <w:rsid w:val="004C249F"/>
    <w:rsid w:val="004C294B"/>
    <w:rsid w:val="004C3008"/>
    <w:rsid w:val="004C342F"/>
    <w:rsid w:val="004C3A83"/>
    <w:rsid w:val="004C41DD"/>
    <w:rsid w:val="004C4F58"/>
    <w:rsid w:val="004C5470"/>
    <w:rsid w:val="004C5E0E"/>
    <w:rsid w:val="004C6DCF"/>
    <w:rsid w:val="004C7072"/>
    <w:rsid w:val="004C795A"/>
    <w:rsid w:val="004D006C"/>
    <w:rsid w:val="004D0A0D"/>
    <w:rsid w:val="004D173A"/>
    <w:rsid w:val="004D2744"/>
    <w:rsid w:val="004D28E9"/>
    <w:rsid w:val="004D2D3E"/>
    <w:rsid w:val="004D4015"/>
    <w:rsid w:val="004D5345"/>
    <w:rsid w:val="004D6174"/>
    <w:rsid w:val="004D6321"/>
    <w:rsid w:val="004D6B47"/>
    <w:rsid w:val="004D7A69"/>
    <w:rsid w:val="004E043E"/>
    <w:rsid w:val="004E0718"/>
    <w:rsid w:val="004E0A58"/>
    <w:rsid w:val="004E0AF1"/>
    <w:rsid w:val="004E13B7"/>
    <w:rsid w:val="004E20A3"/>
    <w:rsid w:val="004E2EAC"/>
    <w:rsid w:val="004E3B01"/>
    <w:rsid w:val="004E48FC"/>
    <w:rsid w:val="004E52D3"/>
    <w:rsid w:val="004E555F"/>
    <w:rsid w:val="004E5E6A"/>
    <w:rsid w:val="004E63B6"/>
    <w:rsid w:val="004E6820"/>
    <w:rsid w:val="004E7789"/>
    <w:rsid w:val="004E7916"/>
    <w:rsid w:val="004E7ECD"/>
    <w:rsid w:val="004F015E"/>
    <w:rsid w:val="004F0DB4"/>
    <w:rsid w:val="004F1D7D"/>
    <w:rsid w:val="004F1F16"/>
    <w:rsid w:val="004F2C55"/>
    <w:rsid w:val="004F4078"/>
    <w:rsid w:val="004F43EA"/>
    <w:rsid w:val="004F5554"/>
    <w:rsid w:val="004F5835"/>
    <w:rsid w:val="004F6563"/>
    <w:rsid w:val="004F6DAF"/>
    <w:rsid w:val="004F75CE"/>
    <w:rsid w:val="004F7B4B"/>
    <w:rsid w:val="005000CF"/>
    <w:rsid w:val="00500684"/>
    <w:rsid w:val="00501857"/>
    <w:rsid w:val="00501CBA"/>
    <w:rsid w:val="005021E2"/>
    <w:rsid w:val="00502A5B"/>
    <w:rsid w:val="005039D8"/>
    <w:rsid w:val="00505035"/>
    <w:rsid w:val="005054D9"/>
    <w:rsid w:val="0050588B"/>
    <w:rsid w:val="00506238"/>
    <w:rsid w:val="005063B0"/>
    <w:rsid w:val="00506692"/>
    <w:rsid w:val="005070F6"/>
    <w:rsid w:val="00507DC3"/>
    <w:rsid w:val="00510975"/>
    <w:rsid w:val="00510AFC"/>
    <w:rsid w:val="00511079"/>
    <w:rsid w:val="00511922"/>
    <w:rsid w:val="00512D17"/>
    <w:rsid w:val="0051330B"/>
    <w:rsid w:val="0051334A"/>
    <w:rsid w:val="0051423C"/>
    <w:rsid w:val="0051514C"/>
    <w:rsid w:val="00515349"/>
    <w:rsid w:val="00515422"/>
    <w:rsid w:val="00515519"/>
    <w:rsid w:val="00516C77"/>
    <w:rsid w:val="00516D12"/>
    <w:rsid w:val="00516FD9"/>
    <w:rsid w:val="00517352"/>
    <w:rsid w:val="00517C73"/>
    <w:rsid w:val="0052113F"/>
    <w:rsid w:val="00522140"/>
    <w:rsid w:val="00522672"/>
    <w:rsid w:val="00522FAD"/>
    <w:rsid w:val="005234B6"/>
    <w:rsid w:val="00523E4A"/>
    <w:rsid w:val="00524277"/>
    <w:rsid w:val="00524AD1"/>
    <w:rsid w:val="005256FD"/>
    <w:rsid w:val="00525D5F"/>
    <w:rsid w:val="005265A7"/>
    <w:rsid w:val="00526BD8"/>
    <w:rsid w:val="005276BC"/>
    <w:rsid w:val="00527E6D"/>
    <w:rsid w:val="00531DD5"/>
    <w:rsid w:val="0053236D"/>
    <w:rsid w:val="005324C3"/>
    <w:rsid w:val="005325DF"/>
    <w:rsid w:val="00532671"/>
    <w:rsid w:val="00532ADE"/>
    <w:rsid w:val="00532D0D"/>
    <w:rsid w:val="00533529"/>
    <w:rsid w:val="0053421D"/>
    <w:rsid w:val="005346A5"/>
    <w:rsid w:val="00534B22"/>
    <w:rsid w:val="00535C4A"/>
    <w:rsid w:val="00536B4D"/>
    <w:rsid w:val="005377D0"/>
    <w:rsid w:val="00540809"/>
    <w:rsid w:val="00541837"/>
    <w:rsid w:val="00541E64"/>
    <w:rsid w:val="00541EB5"/>
    <w:rsid w:val="00542663"/>
    <w:rsid w:val="00543545"/>
    <w:rsid w:val="00543782"/>
    <w:rsid w:val="00543A74"/>
    <w:rsid w:val="00543AE3"/>
    <w:rsid w:val="00543B40"/>
    <w:rsid w:val="00543FA4"/>
    <w:rsid w:val="005446FB"/>
    <w:rsid w:val="005448DA"/>
    <w:rsid w:val="00545402"/>
    <w:rsid w:val="00546419"/>
    <w:rsid w:val="0054648D"/>
    <w:rsid w:val="005469C3"/>
    <w:rsid w:val="0054750F"/>
    <w:rsid w:val="005475D7"/>
    <w:rsid w:val="0054774B"/>
    <w:rsid w:val="00547A84"/>
    <w:rsid w:val="00547FA1"/>
    <w:rsid w:val="00550587"/>
    <w:rsid w:val="0055120C"/>
    <w:rsid w:val="00551303"/>
    <w:rsid w:val="0055140D"/>
    <w:rsid w:val="0055176C"/>
    <w:rsid w:val="00551897"/>
    <w:rsid w:val="0055195C"/>
    <w:rsid w:val="005519D5"/>
    <w:rsid w:val="00552A89"/>
    <w:rsid w:val="00553448"/>
    <w:rsid w:val="00553E6C"/>
    <w:rsid w:val="00554B82"/>
    <w:rsid w:val="005569D8"/>
    <w:rsid w:val="00556AA8"/>
    <w:rsid w:val="0056162A"/>
    <w:rsid w:val="00561812"/>
    <w:rsid w:val="005619C5"/>
    <w:rsid w:val="005623AE"/>
    <w:rsid w:val="00562675"/>
    <w:rsid w:val="00562DF2"/>
    <w:rsid w:val="005631EC"/>
    <w:rsid w:val="00563831"/>
    <w:rsid w:val="00563CC2"/>
    <w:rsid w:val="00565157"/>
    <w:rsid w:val="005653C7"/>
    <w:rsid w:val="00565408"/>
    <w:rsid w:val="00565489"/>
    <w:rsid w:val="00565B34"/>
    <w:rsid w:val="00565C99"/>
    <w:rsid w:val="0056607C"/>
    <w:rsid w:val="00566182"/>
    <w:rsid w:val="00566874"/>
    <w:rsid w:val="00567068"/>
    <w:rsid w:val="0056712A"/>
    <w:rsid w:val="0056772B"/>
    <w:rsid w:val="005678BC"/>
    <w:rsid w:val="00567A9D"/>
    <w:rsid w:val="005703A5"/>
    <w:rsid w:val="00570C33"/>
    <w:rsid w:val="005712F5"/>
    <w:rsid w:val="00571734"/>
    <w:rsid w:val="00572393"/>
    <w:rsid w:val="005736BC"/>
    <w:rsid w:val="005737AD"/>
    <w:rsid w:val="00573A93"/>
    <w:rsid w:val="00574300"/>
    <w:rsid w:val="0057448F"/>
    <w:rsid w:val="0057596A"/>
    <w:rsid w:val="00575CAA"/>
    <w:rsid w:val="00575E58"/>
    <w:rsid w:val="0057667E"/>
    <w:rsid w:val="0057670D"/>
    <w:rsid w:val="005769C8"/>
    <w:rsid w:val="00576D5B"/>
    <w:rsid w:val="00577F4E"/>
    <w:rsid w:val="00580E26"/>
    <w:rsid w:val="005815FD"/>
    <w:rsid w:val="005818F0"/>
    <w:rsid w:val="0058239E"/>
    <w:rsid w:val="00582C8A"/>
    <w:rsid w:val="00583325"/>
    <w:rsid w:val="0058496C"/>
    <w:rsid w:val="00584B31"/>
    <w:rsid w:val="00585BDC"/>
    <w:rsid w:val="00585C54"/>
    <w:rsid w:val="00585DA4"/>
    <w:rsid w:val="005866AE"/>
    <w:rsid w:val="00586F3F"/>
    <w:rsid w:val="00587209"/>
    <w:rsid w:val="00587583"/>
    <w:rsid w:val="005910FF"/>
    <w:rsid w:val="00591769"/>
    <w:rsid w:val="0059179B"/>
    <w:rsid w:val="00592A63"/>
    <w:rsid w:val="00592E78"/>
    <w:rsid w:val="00592EB2"/>
    <w:rsid w:val="00595659"/>
    <w:rsid w:val="005975F5"/>
    <w:rsid w:val="005979F8"/>
    <w:rsid w:val="00597EBB"/>
    <w:rsid w:val="005A0173"/>
    <w:rsid w:val="005A1A2F"/>
    <w:rsid w:val="005A1C50"/>
    <w:rsid w:val="005A36A5"/>
    <w:rsid w:val="005A510C"/>
    <w:rsid w:val="005A58FF"/>
    <w:rsid w:val="005A5FE6"/>
    <w:rsid w:val="005A6290"/>
    <w:rsid w:val="005A70F8"/>
    <w:rsid w:val="005A7B53"/>
    <w:rsid w:val="005A7FB8"/>
    <w:rsid w:val="005B0F7F"/>
    <w:rsid w:val="005B0FBC"/>
    <w:rsid w:val="005B18B2"/>
    <w:rsid w:val="005B28BC"/>
    <w:rsid w:val="005B2F8D"/>
    <w:rsid w:val="005B324E"/>
    <w:rsid w:val="005B361D"/>
    <w:rsid w:val="005B392A"/>
    <w:rsid w:val="005B4058"/>
    <w:rsid w:val="005B44DB"/>
    <w:rsid w:val="005B5498"/>
    <w:rsid w:val="005B6C71"/>
    <w:rsid w:val="005B77CF"/>
    <w:rsid w:val="005B7987"/>
    <w:rsid w:val="005B79A4"/>
    <w:rsid w:val="005C005D"/>
    <w:rsid w:val="005C04AE"/>
    <w:rsid w:val="005C11C0"/>
    <w:rsid w:val="005C2509"/>
    <w:rsid w:val="005C2B34"/>
    <w:rsid w:val="005C33AD"/>
    <w:rsid w:val="005C384B"/>
    <w:rsid w:val="005C492F"/>
    <w:rsid w:val="005C50BD"/>
    <w:rsid w:val="005C5A5E"/>
    <w:rsid w:val="005C6146"/>
    <w:rsid w:val="005C6D93"/>
    <w:rsid w:val="005D26C8"/>
    <w:rsid w:val="005D2E62"/>
    <w:rsid w:val="005D3076"/>
    <w:rsid w:val="005D3565"/>
    <w:rsid w:val="005D3842"/>
    <w:rsid w:val="005D3E17"/>
    <w:rsid w:val="005D3EE9"/>
    <w:rsid w:val="005D4398"/>
    <w:rsid w:val="005D4524"/>
    <w:rsid w:val="005D6331"/>
    <w:rsid w:val="005D6AFC"/>
    <w:rsid w:val="005D6B92"/>
    <w:rsid w:val="005D712D"/>
    <w:rsid w:val="005D7DE6"/>
    <w:rsid w:val="005E165C"/>
    <w:rsid w:val="005E2732"/>
    <w:rsid w:val="005E3253"/>
    <w:rsid w:val="005E390A"/>
    <w:rsid w:val="005E3988"/>
    <w:rsid w:val="005E3AEF"/>
    <w:rsid w:val="005E4F2B"/>
    <w:rsid w:val="005E50B2"/>
    <w:rsid w:val="005E6613"/>
    <w:rsid w:val="005E6953"/>
    <w:rsid w:val="005E7F0A"/>
    <w:rsid w:val="005F0E4E"/>
    <w:rsid w:val="005F2396"/>
    <w:rsid w:val="005F30A0"/>
    <w:rsid w:val="005F3814"/>
    <w:rsid w:val="005F4927"/>
    <w:rsid w:val="005F689A"/>
    <w:rsid w:val="005F6DA0"/>
    <w:rsid w:val="005F6E3D"/>
    <w:rsid w:val="00600509"/>
    <w:rsid w:val="006011FA"/>
    <w:rsid w:val="00601B65"/>
    <w:rsid w:val="00601BD4"/>
    <w:rsid w:val="00601D84"/>
    <w:rsid w:val="0060287B"/>
    <w:rsid w:val="00602ED7"/>
    <w:rsid w:val="0060346C"/>
    <w:rsid w:val="006035A7"/>
    <w:rsid w:val="00603E9F"/>
    <w:rsid w:val="0060419A"/>
    <w:rsid w:val="00604258"/>
    <w:rsid w:val="00605AA9"/>
    <w:rsid w:val="00605E70"/>
    <w:rsid w:val="00607973"/>
    <w:rsid w:val="006106A7"/>
    <w:rsid w:val="006139CC"/>
    <w:rsid w:val="00614CD1"/>
    <w:rsid w:val="00614FCF"/>
    <w:rsid w:val="00616DF5"/>
    <w:rsid w:val="00616EC9"/>
    <w:rsid w:val="00616FAD"/>
    <w:rsid w:val="00617D97"/>
    <w:rsid w:val="0062092B"/>
    <w:rsid w:val="00620974"/>
    <w:rsid w:val="00621E92"/>
    <w:rsid w:val="0062202B"/>
    <w:rsid w:val="006229B9"/>
    <w:rsid w:val="00622D14"/>
    <w:rsid w:val="00624A16"/>
    <w:rsid w:val="00625185"/>
    <w:rsid w:val="0062529B"/>
    <w:rsid w:val="00625597"/>
    <w:rsid w:val="006258FF"/>
    <w:rsid w:val="00626AC2"/>
    <w:rsid w:val="00627EA0"/>
    <w:rsid w:val="00630AB5"/>
    <w:rsid w:val="00630F89"/>
    <w:rsid w:val="006319D2"/>
    <w:rsid w:val="006324FF"/>
    <w:rsid w:val="00632708"/>
    <w:rsid w:val="00632DB9"/>
    <w:rsid w:val="006332BB"/>
    <w:rsid w:val="006338D3"/>
    <w:rsid w:val="006340A9"/>
    <w:rsid w:val="006345C3"/>
    <w:rsid w:val="006364E8"/>
    <w:rsid w:val="00636B9F"/>
    <w:rsid w:val="0063753C"/>
    <w:rsid w:val="006375F9"/>
    <w:rsid w:val="00637C33"/>
    <w:rsid w:val="0064103D"/>
    <w:rsid w:val="00641186"/>
    <w:rsid w:val="00641671"/>
    <w:rsid w:val="00641B56"/>
    <w:rsid w:val="00642F1C"/>
    <w:rsid w:val="0064399B"/>
    <w:rsid w:val="00643A56"/>
    <w:rsid w:val="00643E7F"/>
    <w:rsid w:val="00645691"/>
    <w:rsid w:val="00645EED"/>
    <w:rsid w:val="00646676"/>
    <w:rsid w:val="006466FB"/>
    <w:rsid w:val="006467E6"/>
    <w:rsid w:val="00646A66"/>
    <w:rsid w:val="006472E1"/>
    <w:rsid w:val="006476E0"/>
    <w:rsid w:val="006503A0"/>
    <w:rsid w:val="00650E37"/>
    <w:rsid w:val="00650E85"/>
    <w:rsid w:val="00651154"/>
    <w:rsid w:val="00652869"/>
    <w:rsid w:val="00652B52"/>
    <w:rsid w:val="00652D86"/>
    <w:rsid w:val="00652F24"/>
    <w:rsid w:val="00652FFF"/>
    <w:rsid w:val="00653BE1"/>
    <w:rsid w:val="00653F38"/>
    <w:rsid w:val="00655843"/>
    <w:rsid w:val="00655B2E"/>
    <w:rsid w:val="00655D1E"/>
    <w:rsid w:val="00655F0E"/>
    <w:rsid w:val="00656469"/>
    <w:rsid w:val="006607D5"/>
    <w:rsid w:val="00661412"/>
    <w:rsid w:val="0066185B"/>
    <w:rsid w:val="00661CC8"/>
    <w:rsid w:val="00662144"/>
    <w:rsid w:val="006625AC"/>
    <w:rsid w:val="00662B01"/>
    <w:rsid w:val="00662B48"/>
    <w:rsid w:val="0066416A"/>
    <w:rsid w:val="00664540"/>
    <w:rsid w:val="006646F9"/>
    <w:rsid w:val="00666086"/>
    <w:rsid w:val="006662ED"/>
    <w:rsid w:val="00666A9C"/>
    <w:rsid w:val="00667358"/>
    <w:rsid w:val="00667F37"/>
    <w:rsid w:val="006700EA"/>
    <w:rsid w:val="0067015A"/>
    <w:rsid w:val="0067017C"/>
    <w:rsid w:val="00670DDA"/>
    <w:rsid w:val="00671E11"/>
    <w:rsid w:val="006734F6"/>
    <w:rsid w:val="00674B2D"/>
    <w:rsid w:val="006758CA"/>
    <w:rsid w:val="00675D5A"/>
    <w:rsid w:val="006761F8"/>
    <w:rsid w:val="006763E4"/>
    <w:rsid w:val="006764A2"/>
    <w:rsid w:val="00677925"/>
    <w:rsid w:val="006803ED"/>
    <w:rsid w:val="0068048F"/>
    <w:rsid w:val="006804BC"/>
    <w:rsid w:val="00680F57"/>
    <w:rsid w:val="006818A4"/>
    <w:rsid w:val="006846E2"/>
    <w:rsid w:val="00684AB8"/>
    <w:rsid w:val="00684CA7"/>
    <w:rsid w:val="006853D4"/>
    <w:rsid w:val="00685D59"/>
    <w:rsid w:val="00685F9A"/>
    <w:rsid w:val="006861FD"/>
    <w:rsid w:val="0068647B"/>
    <w:rsid w:val="0068655E"/>
    <w:rsid w:val="0068714A"/>
    <w:rsid w:val="00687270"/>
    <w:rsid w:val="006873F4"/>
    <w:rsid w:val="006875D5"/>
    <w:rsid w:val="0068783A"/>
    <w:rsid w:val="00687EBF"/>
    <w:rsid w:val="006907DB"/>
    <w:rsid w:val="006907E6"/>
    <w:rsid w:val="00690C7E"/>
    <w:rsid w:val="00690E94"/>
    <w:rsid w:val="00691E2A"/>
    <w:rsid w:val="006926F8"/>
    <w:rsid w:val="00694270"/>
    <w:rsid w:val="00694C3E"/>
    <w:rsid w:val="00694D7C"/>
    <w:rsid w:val="00695F8B"/>
    <w:rsid w:val="006973F6"/>
    <w:rsid w:val="006975A7"/>
    <w:rsid w:val="006A0DF4"/>
    <w:rsid w:val="006A1C05"/>
    <w:rsid w:val="006A1EFC"/>
    <w:rsid w:val="006A216A"/>
    <w:rsid w:val="006A3248"/>
    <w:rsid w:val="006A3441"/>
    <w:rsid w:val="006A458B"/>
    <w:rsid w:val="006A4E28"/>
    <w:rsid w:val="006A5E1B"/>
    <w:rsid w:val="006A72E3"/>
    <w:rsid w:val="006A7FFB"/>
    <w:rsid w:val="006B05A2"/>
    <w:rsid w:val="006B0618"/>
    <w:rsid w:val="006B0A88"/>
    <w:rsid w:val="006B0D58"/>
    <w:rsid w:val="006B1583"/>
    <w:rsid w:val="006B1653"/>
    <w:rsid w:val="006B1926"/>
    <w:rsid w:val="006B2238"/>
    <w:rsid w:val="006B27DF"/>
    <w:rsid w:val="006B3459"/>
    <w:rsid w:val="006B456F"/>
    <w:rsid w:val="006B6263"/>
    <w:rsid w:val="006B6977"/>
    <w:rsid w:val="006B7339"/>
    <w:rsid w:val="006B7AD4"/>
    <w:rsid w:val="006B7B8A"/>
    <w:rsid w:val="006B7F0C"/>
    <w:rsid w:val="006C0925"/>
    <w:rsid w:val="006C0EA6"/>
    <w:rsid w:val="006C1224"/>
    <w:rsid w:val="006C151F"/>
    <w:rsid w:val="006C17F5"/>
    <w:rsid w:val="006C220F"/>
    <w:rsid w:val="006C2418"/>
    <w:rsid w:val="006C2A38"/>
    <w:rsid w:val="006C2BF7"/>
    <w:rsid w:val="006C2FF9"/>
    <w:rsid w:val="006C36AA"/>
    <w:rsid w:val="006C3FC9"/>
    <w:rsid w:val="006C51F8"/>
    <w:rsid w:val="006C57DE"/>
    <w:rsid w:val="006C7D48"/>
    <w:rsid w:val="006D03E4"/>
    <w:rsid w:val="006D0555"/>
    <w:rsid w:val="006D0592"/>
    <w:rsid w:val="006D1EC3"/>
    <w:rsid w:val="006D2CF9"/>
    <w:rsid w:val="006D2DFD"/>
    <w:rsid w:val="006D31BC"/>
    <w:rsid w:val="006D3FD3"/>
    <w:rsid w:val="006D4697"/>
    <w:rsid w:val="006D62E3"/>
    <w:rsid w:val="006D63B9"/>
    <w:rsid w:val="006D7196"/>
    <w:rsid w:val="006E0BDC"/>
    <w:rsid w:val="006E13D1"/>
    <w:rsid w:val="006E22A7"/>
    <w:rsid w:val="006E2743"/>
    <w:rsid w:val="006E2E04"/>
    <w:rsid w:val="006E3D74"/>
    <w:rsid w:val="006E50C2"/>
    <w:rsid w:val="006E52A1"/>
    <w:rsid w:val="006E54FC"/>
    <w:rsid w:val="006E65D0"/>
    <w:rsid w:val="006E6A0C"/>
    <w:rsid w:val="006E6AB2"/>
    <w:rsid w:val="006E6BA3"/>
    <w:rsid w:val="006E6FFE"/>
    <w:rsid w:val="006E77B4"/>
    <w:rsid w:val="006F0214"/>
    <w:rsid w:val="006F076B"/>
    <w:rsid w:val="006F08B1"/>
    <w:rsid w:val="006F123E"/>
    <w:rsid w:val="006F27C2"/>
    <w:rsid w:val="006F2CAC"/>
    <w:rsid w:val="006F2D22"/>
    <w:rsid w:val="006F310D"/>
    <w:rsid w:val="006F3589"/>
    <w:rsid w:val="006F3ADC"/>
    <w:rsid w:val="006F4C5D"/>
    <w:rsid w:val="006F56CD"/>
    <w:rsid w:val="006F5874"/>
    <w:rsid w:val="006F63D1"/>
    <w:rsid w:val="006F64A4"/>
    <w:rsid w:val="006F68E9"/>
    <w:rsid w:val="006F7485"/>
    <w:rsid w:val="00700297"/>
    <w:rsid w:val="007004E7"/>
    <w:rsid w:val="007012DE"/>
    <w:rsid w:val="007013CA"/>
    <w:rsid w:val="007013E1"/>
    <w:rsid w:val="0070320C"/>
    <w:rsid w:val="00703547"/>
    <w:rsid w:val="0070396B"/>
    <w:rsid w:val="00703A4A"/>
    <w:rsid w:val="00703C0A"/>
    <w:rsid w:val="0070417B"/>
    <w:rsid w:val="007046FF"/>
    <w:rsid w:val="007057A6"/>
    <w:rsid w:val="00705D03"/>
    <w:rsid w:val="00707A0A"/>
    <w:rsid w:val="00707A3A"/>
    <w:rsid w:val="00710BCC"/>
    <w:rsid w:val="00711E13"/>
    <w:rsid w:val="007120BA"/>
    <w:rsid w:val="00712EDA"/>
    <w:rsid w:val="00713EA1"/>
    <w:rsid w:val="00714554"/>
    <w:rsid w:val="007152C6"/>
    <w:rsid w:val="007159F3"/>
    <w:rsid w:val="00715B3C"/>
    <w:rsid w:val="007162D8"/>
    <w:rsid w:val="00716CC9"/>
    <w:rsid w:val="0071705B"/>
    <w:rsid w:val="00717BB5"/>
    <w:rsid w:val="00717C5C"/>
    <w:rsid w:val="007205BC"/>
    <w:rsid w:val="0072102E"/>
    <w:rsid w:val="0072112C"/>
    <w:rsid w:val="007212ED"/>
    <w:rsid w:val="0072140A"/>
    <w:rsid w:val="00721613"/>
    <w:rsid w:val="0072256E"/>
    <w:rsid w:val="0072313E"/>
    <w:rsid w:val="00723BD3"/>
    <w:rsid w:val="00723C15"/>
    <w:rsid w:val="007249DE"/>
    <w:rsid w:val="00724B19"/>
    <w:rsid w:val="00725709"/>
    <w:rsid w:val="0072676B"/>
    <w:rsid w:val="00726962"/>
    <w:rsid w:val="00727F52"/>
    <w:rsid w:val="00730E50"/>
    <w:rsid w:val="00731E54"/>
    <w:rsid w:val="00732740"/>
    <w:rsid w:val="007334CA"/>
    <w:rsid w:val="00733A29"/>
    <w:rsid w:val="00733CDA"/>
    <w:rsid w:val="00734850"/>
    <w:rsid w:val="00735506"/>
    <w:rsid w:val="00736418"/>
    <w:rsid w:val="0073682D"/>
    <w:rsid w:val="007375A2"/>
    <w:rsid w:val="007405B2"/>
    <w:rsid w:val="0074067F"/>
    <w:rsid w:val="00740ABE"/>
    <w:rsid w:val="00741D3E"/>
    <w:rsid w:val="00741F20"/>
    <w:rsid w:val="00742066"/>
    <w:rsid w:val="00742ED4"/>
    <w:rsid w:val="007436F0"/>
    <w:rsid w:val="00743916"/>
    <w:rsid w:val="00743E74"/>
    <w:rsid w:val="00744F31"/>
    <w:rsid w:val="00745C15"/>
    <w:rsid w:val="0074691A"/>
    <w:rsid w:val="007503F6"/>
    <w:rsid w:val="00750AD1"/>
    <w:rsid w:val="00751166"/>
    <w:rsid w:val="0075175D"/>
    <w:rsid w:val="00752279"/>
    <w:rsid w:val="00752A90"/>
    <w:rsid w:val="00752F4E"/>
    <w:rsid w:val="0075348F"/>
    <w:rsid w:val="00753902"/>
    <w:rsid w:val="007548CB"/>
    <w:rsid w:val="00754C7C"/>
    <w:rsid w:val="00756832"/>
    <w:rsid w:val="0075687E"/>
    <w:rsid w:val="007613F5"/>
    <w:rsid w:val="00761FEA"/>
    <w:rsid w:val="007623DF"/>
    <w:rsid w:val="00762CEA"/>
    <w:rsid w:val="007633C9"/>
    <w:rsid w:val="00763B3C"/>
    <w:rsid w:val="00763EF1"/>
    <w:rsid w:val="00764363"/>
    <w:rsid w:val="00765261"/>
    <w:rsid w:val="007662E2"/>
    <w:rsid w:val="007664EA"/>
    <w:rsid w:val="0076662D"/>
    <w:rsid w:val="0076783D"/>
    <w:rsid w:val="00770437"/>
    <w:rsid w:val="007714A9"/>
    <w:rsid w:val="007718F8"/>
    <w:rsid w:val="00771A89"/>
    <w:rsid w:val="0077237F"/>
    <w:rsid w:val="007739FC"/>
    <w:rsid w:val="0077447B"/>
    <w:rsid w:val="007746CD"/>
    <w:rsid w:val="0077548E"/>
    <w:rsid w:val="007757FC"/>
    <w:rsid w:val="0077597C"/>
    <w:rsid w:val="00776626"/>
    <w:rsid w:val="00777B09"/>
    <w:rsid w:val="007805A8"/>
    <w:rsid w:val="00781026"/>
    <w:rsid w:val="00781829"/>
    <w:rsid w:val="007827D2"/>
    <w:rsid w:val="0078323A"/>
    <w:rsid w:val="0078349C"/>
    <w:rsid w:val="0078369B"/>
    <w:rsid w:val="00783B37"/>
    <w:rsid w:val="0078430A"/>
    <w:rsid w:val="0078457B"/>
    <w:rsid w:val="007852B1"/>
    <w:rsid w:val="007865DE"/>
    <w:rsid w:val="00787051"/>
    <w:rsid w:val="0078723A"/>
    <w:rsid w:val="007906C3"/>
    <w:rsid w:val="007909D7"/>
    <w:rsid w:val="007909E4"/>
    <w:rsid w:val="00790BE2"/>
    <w:rsid w:val="0079129A"/>
    <w:rsid w:val="00791731"/>
    <w:rsid w:val="007917B8"/>
    <w:rsid w:val="007917EB"/>
    <w:rsid w:val="007925CC"/>
    <w:rsid w:val="00792652"/>
    <w:rsid w:val="0079319E"/>
    <w:rsid w:val="00793774"/>
    <w:rsid w:val="007937D6"/>
    <w:rsid w:val="00793E48"/>
    <w:rsid w:val="00793F56"/>
    <w:rsid w:val="00795136"/>
    <w:rsid w:val="007954FD"/>
    <w:rsid w:val="0079566B"/>
    <w:rsid w:val="00795DE5"/>
    <w:rsid w:val="00796029"/>
    <w:rsid w:val="0079602D"/>
    <w:rsid w:val="0079653C"/>
    <w:rsid w:val="0079687F"/>
    <w:rsid w:val="00796995"/>
    <w:rsid w:val="0079721F"/>
    <w:rsid w:val="007974C7"/>
    <w:rsid w:val="007A0011"/>
    <w:rsid w:val="007A004C"/>
    <w:rsid w:val="007A0C1E"/>
    <w:rsid w:val="007A1D5B"/>
    <w:rsid w:val="007A1FAB"/>
    <w:rsid w:val="007A2812"/>
    <w:rsid w:val="007A2E87"/>
    <w:rsid w:val="007A3290"/>
    <w:rsid w:val="007A3D5A"/>
    <w:rsid w:val="007A457B"/>
    <w:rsid w:val="007A48CE"/>
    <w:rsid w:val="007A4F03"/>
    <w:rsid w:val="007A4F22"/>
    <w:rsid w:val="007A59B4"/>
    <w:rsid w:val="007A5CF1"/>
    <w:rsid w:val="007A5D7E"/>
    <w:rsid w:val="007A658F"/>
    <w:rsid w:val="007A79C5"/>
    <w:rsid w:val="007A7C00"/>
    <w:rsid w:val="007A7CDC"/>
    <w:rsid w:val="007B0745"/>
    <w:rsid w:val="007B0FAA"/>
    <w:rsid w:val="007B1256"/>
    <w:rsid w:val="007B1CF7"/>
    <w:rsid w:val="007B223D"/>
    <w:rsid w:val="007B2431"/>
    <w:rsid w:val="007B2B55"/>
    <w:rsid w:val="007B332E"/>
    <w:rsid w:val="007B3676"/>
    <w:rsid w:val="007B4A5E"/>
    <w:rsid w:val="007B50C4"/>
    <w:rsid w:val="007B5AD8"/>
    <w:rsid w:val="007B6306"/>
    <w:rsid w:val="007B640A"/>
    <w:rsid w:val="007B720B"/>
    <w:rsid w:val="007B73C8"/>
    <w:rsid w:val="007B7496"/>
    <w:rsid w:val="007B76BD"/>
    <w:rsid w:val="007C0B23"/>
    <w:rsid w:val="007C2739"/>
    <w:rsid w:val="007C289D"/>
    <w:rsid w:val="007C2ED0"/>
    <w:rsid w:val="007C30DC"/>
    <w:rsid w:val="007C34A2"/>
    <w:rsid w:val="007C502A"/>
    <w:rsid w:val="007C57CE"/>
    <w:rsid w:val="007C72FD"/>
    <w:rsid w:val="007C7DF2"/>
    <w:rsid w:val="007D03BF"/>
    <w:rsid w:val="007D06CB"/>
    <w:rsid w:val="007D07CA"/>
    <w:rsid w:val="007D0AF2"/>
    <w:rsid w:val="007D0C44"/>
    <w:rsid w:val="007D16F7"/>
    <w:rsid w:val="007D28EE"/>
    <w:rsid w:val="007D2DD0"/>
    <w:rsid w:val="007D2EC2"/>
    <w:rsid w:val="007D380A"/>
    <w:rsid w:val="007D42A6"/>
    <w:rsid w:val="007D4357"/>
    <w:rsid w:val="007D47DD"/>
    <w:rsid w:val="007D486A"/>
    <w:rsid w:val="007D4D00"/>
    <w:rsid w:val="007D5493"/>
    <w:rsid w:val="007D5D29"/>
    <w:rsid w:val="007D667A"/>
    <w:rsid w:val="007D6E2E"/>
    <w:rsid w:val="007D7428"/>
    <w:rsid w:val="007D774E"/>
    <w:rsid w:val="007D7A91"/>
    <w:rsid w:val="007E14E4"/>
    <w:rsid w:val="007E1881"/>
    <w:rsid w:val="007E1D23"/>
    <w:rsid w:val="007E3704"/>
    <w:rsid w:val="007E3F2E"/>
    <w:rsid w:val="007E54CB"/>
    <w:rsid w:val="007E5BB1"/>
    <w:rsid w:val="007E6000"/>
    <w:rsid w:val="007E670B"/>
    <w:rsid w:val="007E7A35"/>
    <w:rsid w:val="007E7F73"/>
    <w:rsid w:val="007F0168"/>
    <w:rsid w:val="007F0559"/>
    <w:rsid w:val="007F19F8"/>
    <w:rsid w:val="007F29F0"/>
    <w:rsid w:val="007F3156"/>
    <w:rsid w:val="007F47CF"/>
    <w:rsid w:val="007F493D"/>
    <w:rsid w:val="007F4AAE"/>
    <w:rsid w:val="007F4B96"/>
    <w:rsid w:val="007F4D38"/>
    <w:rsid w:val="007F54E2"/>
    <w:rsid w:val="007F5C40"/>
    <w:rsid w:val="007F5CFE"/>
    <w:rsid w:val="007F6568"/>
    <w:rsid w:val="007F67E3"/>
    <w:rsid w:val="007F6D3E"/>
    <w:rsid w:val="007F75DC"/>
    <w:rsid w:val="007F76A3"/>
    <w:rsid w:val="007F7B22"/>
    <w:rsid w:val="008006AF"/>
    <w:rsid w:val="00800DB3"/>
    <w:rsid w:val="0080153E"/>
    <w:rsid w:val="00801630"/>
    <w:rsid w:val="0080242F"/>
    <w:rsid w:val="0080331E"/>
    <w:rsid w:val="00804E1E"/>
    <w:rsid w:val="00805341"/>
    <w:rsid w:val="0080716C"/>
    <w:rsid w:val="0080743E"/>
    <w:rsid w:val="008074C3"/>
    <w:rsid w:val="00807BA7"/>
    <w:rsid w:val="00807BC0"/>
    <w:rsid w:val="00807E2C"/>
    <w:rsid w:val="0081098E"/>
    <w:rsid w:val="008109D2"/>
    <w:rsid w:val="00810ECE"/>
    <w:rsid w:val="00811319"/>
    <w:rsid w:val="00811E9D"/>
    <w:rsid w:val="0081209E"/>
    <w:rsid w:val="0081318D"/>
    <w:rsid w:val="00814452"/>
    <w:rsid w:val="008154B4"/>
    <w:rsid w:val="008155D8"/>
    <w:rsid w:val="008162A0"/>
    <w:rsid w:val="00816781"/>
    <w:rsid w:val="008169D6"/>
    <w:rsid w:val="00817B04"/>
    <w:rsid w:val="00817F2D"/>
    <w:rsid w:val="00820163"/>
    <w:rsid w:val="00820C03"/>
    <w:rsid w:val="00820CB1"/>
    <w:rsid w:val="00820D4A"/>
    <w:rsid w:val="00821698"/>
    <w:rsid w:val="00821E14"/>
    <w:rsid w:val="00822A7A"/>
    <w:rsid w:val="008230A4"/>
    <w:rsid w:val="00823412"/>
    <w:rsid w:val="008248A4"/>
    <w:rsid w:val="0082505B"/>
    <w:rsid w:val="008266BA"/>
    <w:rsid w:val="00826DD9"/>
    <w:rsid w:val="00827842"/>
    <w:rsid w:val="008278B6"/>
    <w:rsid w:val="0083040E"/>
    <w:rsid w:val="00830E79"/>
    <w:rsid w:val="0083160A"/>
    <w:rsid w:val="0083170B"/>
    <w:rsid w:val="008325BC"/>
    <w:rsid w:val="00832AC2"/>
    <w:rsid w:val="00832E54"/>
    <w:rsid w:val="00833884"/>
    <w:rsid w:val="008344AB"/>
    <w:rsid w:val="00834974"/>
    <w:rsid w:val="00834B77"/>
    <w:rsid w:val="00835841"/>
    <w:rsid w:val="00835883"/>
    <w:rsid w:val="00835EC1"/>
    <w:rsid w:val="00837C36"/>
    <w:rsid w:val="00837D64"/>
    <w:rsid w:val="00841255"/>
    <w:rsid w:val="0084126B"/>
    <w:rsid w:val="00841CF5"/>
    <w:rsid w:val="00841E6C"/>
    <w:rsid w:val="00842100"/>
    <w:rsid w:val="00842A0D"/>
    <w:rsid w:val="00842C86"/>
    <w:rsid w:val="00842CC6"/>
    <w:rsid w:val="0084315A"/>
    <w:rsid w:val="008432FA"/>
    <w:rsid w:val="00843846"/>
    <w:rsid w:val="00843F42"/>
    <w:rsid w:val="0084480A"/>
    <w:rsid w:val="00844BE9"/>
    <w:rsid w:val="00844E17"/>
    <w:rsid w:val="00845DBF"/>
    <w:rsid w:val="00847701"/>
    <w:rsid w:val="00847AD5"/>
    <w:rsid w:val="00847CC3"/>
    <w:rsid w:val="008504DC"/>
    <w:rsid w:val="0085078B"/>
    <w:rsid w:val="00850895"/>
    <w:rsid w:val="00851040"/>
    <w:rsid w:val="00851964"/>
    <w:rsid w:val="00852307"/>
    <w:rsid w:val="008526C0"/>
    <w:rsid w:val="00852CFD"/>
    <w:rsid w:val="008537F1"/>
    <w:rsid w:val="00853FE7"/>
    <w:rsid w:val="0085450D"/>
    <w:rsid w:val="0085452C"/>
    <w:rsid w:val="00854617"/>
    <w:rsid w:val="008551A7"/>
    <w:rsid w:val="00855C9D"/>
    <w:rsid w:val="00856CAE"/>
    <w:rsid w:val="00856CDA"/>
    <w:rsid w:val="0086031E"/>
    <w:rsid w:val="00860479"/>
    <w:rsid w:val="00860A90"/>
    <w:rsid w:val="00861283"/>
    <w:rsid w:val="00861944"/>
    <w:rsid w:val="008620E7"/>
    <w:rsid w:val="00862B50"/>
    <w:rsid w:val="008632B9"/>
    <w:rsid w:val="0086362F"/>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F8"/>
    <w:rsid w:val="008743F3"/>
    <w:rsid w:val="0087444A"/>
    <w:rsid w:val="00875139"/>
    <w:rsid w:val="00875410"/>
    <w:rsid w:val="00877FFD"/>
    <w:rsid w:val="00880320"/>
    <w:rsid w:val="00880B0D"/>
    <w:rsid w:val="0088116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8A"/>
    <w:rsid w:val="008872E0"/>
    <w:rsid w:val="00890889"/>
    <w:rsid w:val="008926FE"/>
    <w:rsid w:val="00893131"/>
    <w:rsid w:val="0089365F"/>
    <w:rsid w:val="0089558A"/>
    <w:rsid w:val="008966F6"/>
    <w:rsid w:val="00896EED"/>
    <w:rsid w:val="008976FE"/>
    <w:rsid w:val="00897749"/>
    <w:rsid w:val="00897C5A"/>
    <w:rsid w:val="008A0A5B"/>
    <w:rsid w:val="008A1DD7"/>
    <w:rsid w:val="008A338F"/>
    <w:rsid w:val="008A36E4"/>
    <w:rsid w:val="008A3777"/>
    <w:rsid w:val="008A4614"/>
    <w:rsid w:val="008A57E5"/>
    <w:rsid w:val="008A6366"/>
    <w:rsid w:val="008A6779"/>
    <w:rsid w:val="008A6D42"/>
    <w:rsid w:val="008A7098"/>
    <w:rsid w:val="008A71F3"/>
    <w:rsid w:val="008A7340"/>
    <w:rsid w:val="008B016F"/>
    <w:rsid w:val="008B0844"/>
    <w:rsid w:val="008B1D56"/>
    <w:rsid w:val="008B1E26"/>
    <w:rsid w:val="008B2239"/>
    <w:rsid w:val="008B3AFF"/>
    <w:rsid w:val="008B3B35"/>
    <w:rsid w:val="008B5290"/>
    <w:rsid w:val="008B5872"/>
    <w:rsid w:val="008B66AB"/>
    <w:rsid w:val="008B6D07"/>
    <w:rsid w:val="008C0FEE"/>
    <w:rsid w:val="008C1AD6"/>
    <w:rsid w:val="008C1DC0"/>
    <w:rsid w:val="008C239D"/>
    <w:rsid w:val="008C2876"/>
    <w:rsid w:val="008C2964"/>
    <w:rsid w:val="008C348B"/>
    <w:rsid w:val="008C375E"/>
    <w:rsid w:val="008C4BBC"/>
    <w:rsid w:val="008C4C4D"/>
    <w:rsid w:val="008C565A"/>
    <w:rsid w:val="008C62C8"/>
    <w:rsid w:val="008C6EF2"/>
    <w:rsid w:val="008C774A"/>
    <w:rsid w:val="008C7B34"/>
    <w:rsid w:val="008D0543"/>
    <w:rsid w:val="008D0B2D"/>
    <w:rsid w:val="008D1688"/>
    <w:rsid w:val="008D19DF"/>
    <w:rsid w:val="008D5F74"/>
    <w:rsid w:val="008D63F2"/>
    <w:rsid w:val="008D707B"/>
    <w:rsid w:val="008E0EAE"/>
    <w:rsid w:val="008E0F52"/>
    <w:rsid w:val="008E13F3"/>
    <w:rsid w:val="008E1506"/>
    <w:rsid w:val="008E1A57"/>
    <w:rsid w:val="008E1D83"/>
    <w:rsid w:val="008E2361"/>
    <w:rsid w:val="008E2E10"/>
    <w:rsid w:val="008E2F1E"/>
    <w:rsid w:val="008E4332"/>
    <w:rsid w:val="008E4461"/>
    <w:rsid w:val="008E4840"/>
    <w:rsid w:val="008E4D92"/>
    <w:rsid w:val="008E5626"/>
    <w:rsid w:val="008E595F"/>
    <w:rsid w:val="008E5F57"/>
    <w:rsid w:val="008E647D"/>
    <w:rsid w:val="008E785F"/>
    <w:rsid w:val="008E79D3"/>
    <w:rsid w:val="008F0300"/>
    <w:rsid w:val="008F0360"/>
    <w:rsid w:val="008F0503"/>
    <w:rsid w:val="008F0580"/>
    <w:rsid w:val="008F0A7D"/>
    <w:rsid w:val="008F0EB6"/>
    <w:rsid w:val="008F15C3"/>
    <w:rsid w:val="008F38A6"/>
    <w:rsid w:val="008F3D34"/>
    <w:rsid w:val="008F467D"/>
    <w:rsid w:val="008F4992"/>
    <w:rsid w:val="008F552A"/>
    <w:rsid w:val="008F5959"/>
    <w:rsid w:val="008F6514"/>
    <w:rsid w:val="008F7601"/>
    <w:rsid w:val="008F7BE0"/>
    <w:rsid w:val="009007BB"/>
    <w:rsid w:val="00900A09"/>
    <w:rsid w:val="0090140C"/>
    <w:rsid w:val="00901C0D"/>
    <w:rsid w:val="00903166"/>
    <w:rsid w:val="00903329"/>
    <w:rsid w:val="009052F8"/>
    <w:rsid w:val="00905BF2"/>
    <w:rsid w:val="00905C1E"/>
    <w:rsid w:val="00905F83"/>
    <w:rsid w:val="009068FB"/>
    <w:rsid w:val="00906FEA"/>
    <w:rsid w:val="00907E66"/>
    <w:rsid w:val="009100B9"/>
    <w:rsid w:val="009105A0"/>
    <w:rsid w:val="0091070D"/>
    <w:rsid w:val="009109D3"/>
    <w:rsid w:val="00912B88"/>
    <w:rsid w:val="009139E7"/>
    <w:rsid w:val="0091466E"/>
    <w:rsid w:val="00915311"/>
    <w:rsid w:val="00915531"/>
    <w:rsid w:val="00915849"/>
    <w:rsid w:val="009159A4"/>
    <w:rsid w:val="00915B81"/>
    <w:rsid w:val="00917528"/>
    <w:rsid w:val="00920537"/>
    <w:rsid w:val="0092067F"/>
    <w:rsid w:val="00921951"/>
    <w:rsid w:val="00921F0F"/>
    <w:rsid w:val="00922B26"/>
    <w:rsid w:val="009239C1"/>
    <w:rsid w:val="009253AB"/>
    <w:rsid w:val="00925E77"/>
    <w:rsid w:val="00925EFB"/>
    <w:rsid w:val="00927180"/>
    <w:rsid w:val="00927B77"/>
    <w:rsid w:val="00927C14"/>
    <w:rsid w:val="00927E04"/>
    <w:rsid w:val="00930502"/>
    <w:rsid w:val="00930C42"/>
    <w:rsid w:val="00931A33"/>
    <w:rsid w:val="00931A65"/>
    <w:rsid w:val="00934A98"/>
    <w:rsid w:val="009353DB"/>
    <w:rsid w:val="00936767"/>
    <w:rsid w:val="00937883"/>
    <w:rsid w:val="00937AC7"/>
    <w:rsid w:val="00937EAA"/>
    <w:rsid w:val="009406AC"/>
    <w:rsid w:val="0094156E"/>
    <w:rsid w:val="009424A0"/>
    <w:rsid w:val="009424E3"/>
    <w:rsid w:val="00943136"/>
    <w:rsid w:val="009433BB"/>
    <w:rsid w:val="009437A1"/>
    <w:rsid w:val="0094380B"/>
    <w:rsid w:val="00943E2B"/>
    <w:rsid w:val="00944079"/>
    <w:rsid w:val="00944C89"/>
    <w:rsid w:val="00946180"/>
    <w:rsid w:val="009462F5"/>
    <w:rsid w:val="00946568"/>
    <w:rsid w:val="00946DE8"/>
    <w:rsid w:val="009472D0"/>
    <w:rsid w:val="0095117D"/>
    <w:rsid w:val="00951861"/>
    <w:rsid w:val="00951986"/>
    <w:rsid w:val="00952DD1"/>
    <w:rsid w:val="00952E2A"/>
    <w:rsid w:val="009547CF"/>
    <w:rsid w:val="00954A70"/>
    <w:rsid w:val="00954BA3"/>
    <w:rsid w:val="00954F9C"/>
    <w:rsid w:val="00955274"/>
    <w:rsid w:val="009553BA"/>
    <w:rsid w:val="0095599A"/>
    <w:rsid w:val="009562A9"/>
    <w:rsid w:val="009564FC"/>
    <w:rsid w:val="00956686"/>
    <w:rsid w:val="00956889"/>
    <w:rsid w:val="00956D9D"/>
    <w:rsid w:val="009605D7"/>
    <w:rsid w:val="00961386"/>
    <w:rsid w:val="009613A5"/>
    <w:rsid w:val="0096207F"/>
    <w:rsid w:val="009627A8"/>
    <w:rsid w:val="00963581"/>
    <w:rsid w:val="00963CBD"/>
    <w:rsid w:val="0096496B"/>
    <w:rsid w:val="009651BC"/>
    <w:rsid w:val="0096536C"/>
    <w:rsid w:val="00965938"/>
    <w:rsid w:val="00966093"/>
    <w:rsid w:val="00966EEA"/>
    <w:rsid w:val="0096760C"/>
    <w:rsid w:val="00967675"/>
    <w:rsid w:val="009705AA"/>
    <w:rsid w:val="009715AB"/>
    <w:rsid w:val="00971600"/>
    <w:rsid w:val="00972090"/>
    <w:rsid w:val="009720AB"/>
    <w:rsid w:val="00972EEC"/>
    <w:rsid w:val="00973541"/>
    <w:rsid w:val="0097371B"/>
    <w:rsid w:val="00973C34"/>
    <w:rsid w:val="00976348"/>
    <w:rsid w:val="00980169"/>
    <w:rsid w:val="0098092C"/>
    <w:rsid w:val="00980A0C"/>
    <w:rsid w:val="00983011"/>
    <w:rsid w:val="009832A8"/>
    <w:rsid w:val="00983AFA"/>
    <w:rsid w:val="0098492B"/>
    <w:rsid w:val="00984E48"/>
    <w:rsid w:val="00985CEC"/>
    <w:rsid w:val="00985EF7"/>
    <w:rsid w:val="00985F6E"/>
    <w:rsid w:val="0098627B"/>
    <w:rsid w:val="009864B1"/>
    <w:rsid w:val="00986573"/>
    <w:rsid w:val="00986CC5"/>
    <w:rsid w:val="00986CD0"/>
    <w:rsid w:val="00990A70"/>
    <w:rsid w:val="00990D45"/>
    <w:rsid w:val="00993822"/>
    <w:rsid w:val="00993836"/>
    <w:rsid w:val="00993C42"/>
    <w:rsid w:val="009941F6"/>
    <w:rsid w:val="0099429A"/>
    <w:rsid w:val="00994873"/>
    <w:rsid w:val="00994E09"/>
    <w:rsid w:val="009968AF"/>
    <w:rsid w:val="00997662"/>
    <w:rsid w:val="009978E4"/>
    <w:rsid w:val="009A0E19"/>
    <w:rsid w:val="009A16BB"/>
    <w:rsid w:val="009A1F79"/>
    <w:rsid w:val="009A29B3"/>
    <w:rsid w:val="009A31E9"/>
    <w:rsid w:val="009A33EF"/>
    <w:rsid w:val="009A33F0"/>
    <w:rsid w:val="009A3B0D"/>
    <w:rsid w:val="009A3CE1"/>
    <w:rsid w:val="009A48D8"/>
    <w:rsid w:val="009A6733"/>
    <w:rsid w:val="009B08B6"/>
    <w:rsid w:val="009B0BFF"/>
    <w:rsid w:val="009B2AE9"/>
    <w:rsid w:val="009B2B38"/>
    <w:rsid w:val="009B3588"/>
    <w:rsid w:val="009B39E4"/>
    <w:rsid w:val="009B3AAA"/>
    <w:rsid w:val="009B4E5E"/>
    <w:rsid w:val="009B65DA"/>
    <w:rsid w:val="009B77B1"/>
    <w:rsid w:val="009B7ABB"/>
    <w:rsid w:val="009C0336"/>
    <w:rsid w:val="009C21A0"/>
    <w:rsid w:val="009C2C4B"/>
    <w:rsid w:val="009C2DD2"/>
    <w:rsid w:val="009C30D6"/>
    <w:rsid w:val="009C3DB4"/>
    <w:rsid w:val="009C4B78"/>
    <w:rsid w:val="009C4CF1"/>
    <w:rsid w:val="009C5112"/>
    <w:rsid w:val="009C51D5"/>
    <w:rsid w:val="009C5484"/>
    <w:rsid w:val="009C557E"/>
    <w:rsid w:val="009C62F8"/>
    <w:rsid w:val="009C6335"/>
    <w:rsid w:val="009C7454"/>
    <w:rsid w:val="009D1D92"/>
    <w:rsid w:val="009D444F"/>
    <w:rsid w:val="009D544F"/>
    <w:rsid w:val="009D594D"/>
    <w:rsid w:val="009D5976"/>
    <w:rsid w:val="009D698E"/>
    <w:rsid w:val="009E1143"/>
    <w:rsid w:val="009E23C5"/>
    <w:rsid w:val="009E2622"/>
    <w:rsid w:val="009E26CE"/>
    <w:rsid w:val="009E2C4E"/>
    <w:rsid w:val="009E2D08"/>
    <w:rsid w:val="009E2E43"/>
    <w:rsid w:val="009E41D5"/>
    <w:rsid w:val="009E4210"/>
    <w:rsid w:val="009E4362"/>
    <w:rsid w:val="009E4A05"/>
    <w:rsid w:val="009E5145"/>
    <w:rsid w:val="009E5646"/>
    <w:rsid w:val="009E5AF5"/>
    <w:rsid w:val="009E5D35"/>
    <w:rsid w:val="009E5E17"/>
    <w:rsid w:val="009E63B9"/>
    <w:rsid w:val="009E7181"/>
    <w:rsid w:val="009E762E"/>
    <w:rsid w:val="009F0470"/>
    <w:rsid w:val="009F0712"/>
    <w:rsid w:val="009F155C"/>
    <w:rsid w:val="009F2AC3"/>
    <w:rsid w:val="009F2BD3"/>
    <w:rsid w:val="009F311A"/>
    <w:rsid w:val="009F3421"/>
    <w:rsid w:val="009F36A4"/>
    <w:rsid w:val="009F3C53"/>
    <w:rsid w:val="009F409E"/>
    <w:rsid w:val="009F42DF"/>
    <w:rsid w:val="009F5041"/>
    <w:rsid w:val="009F50A2"/>
    <w:rsid w:val="009F554D"/>
    <w:rsid w:val="009F55C9"/>
    <w:rsid w:val="009F58FE"/>
    <w:rsid w:val="009F71AC"/>
    <w:rsid w:val="009F763A"/>
    <w:rsid w:val="009F7D66"/>
    <w:rsid w:val="009F7EA4"/>
    <w:rsid w:val="009F7F58"/>
    <w:rsid w:val="00A002B9"/>
    <w:rsid w:val="00A0047F"/>
    <w:rsid w:val="00A007D4"/>
    <w:rsid w:val="00A01714"/>
    <w:rsid w:val="00A017C3"/>
    <w:rsid w:val="00A02971"/>
    <w:rsid w:val="00A02FCE"/>
    <w:rsid w:val="00A03C18"/>
    <w:rsid w:val="00A04123"/>
    <w:rsid w:val="00A04CAD"/>
    <w:rsid w:val="00A04DB5"/>
    <w:rsid w:val="00A0528D"/>
    <w:rsid w:val="00A071E5"/>
    <w:rsid w:val="00A10031"/>
    <w:rsid w:val="00A107EE"/>
    <w:rsid w:val="00A118E1"/>
    <w:rsid w:val="00A12FE5"/>
    <w:rsid w:val="00A14D40"/>
    <w:rsid w:val="00A1507C"/>
    <w:rsid w:val="00A151A4"/>
    <w:rsid w:val="00A15A9B"/>
    <w:rsid w:val="00A16294"/>
    <w:rsid w:val="00A20155"/>
    <w:rsid w:val="00A20962"/>
    <w:rsid w:val="00A20BFC"/>
    <w:rsid w:val="00A2103E"/>
    <w:rsid w:val="00A217B0"/>
    <w:rsid w:val="00A21DA8"/>
    <w:rsid w:val="00A22AC3"/>
    <w:rsid w:val="00A22F6C"/>
    <w:rsid w:val="00A250A2"/>
    <w:rsid w:val="00A250BB"/>
    <w:rsid w:val="00A2526B"/>
    <w:rsid w:val="00A25F05"/>
    <w:rsid w:val="00A2607F"/>
    <w:rsid w:val="00A262BB"/>
    <w:rsid w:val="00A263C6"/>
    <w:rsid w:val="00A26BDE"/>
    <w:rsid w:val="00A2710D"/>
    <w:rsid w:val="00A2740F"/>
    <w:rsid w:val="00A301FC"/>
    <w:rsid w:val="00A30C39"/>
    <w:rsid w:val="00A31230"/>
    <w:rsid w:val="00A31769"/>
    <w:rsid w:val="00A31AF6"/>
    <w:rsid w:val="00A31C5B"/>
    <w:rsid w:val="00A32E39"/>
    <w:rsid w:val="00A32ED5"/>
    <w:rsid w:val="00A33455"/>
    <w:rsid w:val="00A33A7D"/>
    <w:rsid w:val="00A3493B"/>
    <w:rsid w:val="00A349E6"/>
    <w:rsid w:val="00A34AB0"/>
    <w:rsid w:val="00A34E68"/>
    <w:rsid w:val="00A359A9"/>
    <w:rsid w:val="00A35A5C"/>
    <w:rsid w:val="00A3618D"/>
    <w:rsid w:val="00A364BC"/>
    <w:rsid w:val="00A36541"/>
    <w:rsid w:val="00A3711F"/>
    <w:rsid w:val="00A37D30"/>
    <w:rsid w:val="00A40227"/>
    <w:rsid w:val="00A40E01"/>
    <w:rsid w:val="00A4171B"/>
    <w:rsid w:val="00A41E10"/>
    <w:rsid w:val="00A42A16"/>
    <w:rsid w:val="00A439F1"/>
    <w:rsid w:val="00A43D35"/>
    <w:rsid w:val="00A4518D"/>
    <w:rsid w:val="00A454EB"/>
    <w:rsid w:val="00A45671"/>
    <w:rsid w:val="00A46203"/>
    <w:rsid w:val="00A4627A"/>
    <w:rsid w:val="00A4639E"/>
    <w:rsid w:val="00A46578"/>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9D1"/>
    <w:rsid w:val="00A53A07"/>
    <w:rsid w:val="00A53CB5"/>
    <w:rsid w:val="00A53E89"/>
    <w:rsid w:val="00A5433E"/>
    <w:rsid w:val="00A55D1A"/>
    <w:rsid w:val="00A55D30"/>
    <w:rsid w:val="00A56C22"/>
    <w:rsid w:val="00A60EDB"/>
    <w:rsid w:val="00A61033"/>
    <w:rsid w:val="00A612D1"/>
    <w:rsid w:val="00A6147B"/>
    <w:rsid w:val="00A614A6"/>
    <w:rsid w:val="00A61DDD"/>
    <w:rsid w:val="00A6306A"/>
    <w:rsid w:val="00A630DE"/>
    <w:rsid w:val="00A63F0A"/>
    <w:rsid w:val="00A641E4"/>
    <w:rsid w:val="00A6458B"/>
    <w:rsid w:val="00A655AE"/>
    <w:rsid w:val="00A659F9"/>
    <w:rsid w:val="00A65A8E"/>
    <w:rsid w:val="00A65EF1"/>
    <w:rsid w:val="00A660EE"/>
    <w:rsid w:val="00A6633E"/>
    <w:rsid w:val="00A66D4C"/>
    <w:rsid w:val="00A66FDC"/>
    <w:rsid w:val="00A671E0"/>
    <w:rsid w:val="00A67D68"/>
    <w:rsid w:val="00A70DDB"/>
    <w:rsid w:val="00A71542"/>
    <w:rsid w:val="00A72EC8"/>
    <w:rsid w:val="00A73042"/>
    <w:rsid w:val="00A7382C"/>
    <w:rsid w:val="00A740CD"/>
    <w:rsid w:val="00A7526F"/>
    <w:rsid w:val="00A768B5"/>
    <w:rsid w:val="00A769DE"/>
    <w:rsid w:val="00A76BA8"/>
    <w:rsid w:val="00A8025E"/>
    <w:rsid w:val="00A80E7E"/>
    <w:rsid w:val="00A82697"/>
    <w:rsid w:val="00A830EA"/>
    <w:rsid w:val="00A831B7"/>
    <w:rsid w:val="00A83844"/>
    <w:rsid w:val="00A83B05"/>
    <w:rsid w:val="00A846D2"/>
    <w:rsid w:val="00A85244"/>
    <w:rsid w:val="00A854EF"/>
    <w:rsid w:val="00A855AE"/>
    <w:rsid w:val="00A86A82"/>
    <w:rsid w:val="00A8748B"/>
    <w:rsid w:val="00A90025"/>
    <w:rsid w:val="00A90C07"/>
    <w:rsid w:val="00A91294"/>
    <w:rsid w:val="00A91BD4"/>
    <w:rsid w:val="00A926A1"/>
    <w:rsid w:val="00A92A27"/>
    <w:rsid w:val="00A938E6"/>
    <w:rsid w:val="00A94545"/>
    <w:rsid w:val="00A94EB2"/>
    <w:rsid w:val="00A95682"/>
    <w:rsid w:val="00A95937"/>
    <w:rsid w:val="00A95DE4"/>
    <w:rsid w:val="00A97B18"/>
    <w:rsid w:val="00A97DC5"/>
    <w:rsid w:val="00AA0AFC"/>
    <w:rsid w:val="00AA13B9"/>
    <w:rsid w:val="00AA1440"/>
    <w:rsid w:val="00AA1541"/>
    <w:rsid w:val="00AA15EE"/>
    <w:rsid w:val="00AA33A6"/>
    <w:rsid w:val="00AA4027"/>
    <w:rsid w:val="00AA447E"/>
    <w:rsid w:val="00AA57A4"/>
    <w:rsid w:val="00AA586F"/>
    <w:rsid w:val="00AA7819"/>
    <w:rsid w:val="00AA7FA4"/>
    <w:rsid w:val="00AB0E52"/>
    <w:rsid w:val="00AB1584"/>
    <w:rsid w:val="00AB2574"/>
    <w:rsid w:val="00AB2697"/>
    <w:rsid w:val="00AB3309"/>
    <w:rsid w:val="00AB4B95"/>
    <w:rsid w:val="00AB4DA3"/>
    <w:rsid w:val="00AB5576"/>
    <w:rsid w:val="00AB5B51"/>
    <w:rsid w:val="00AB5E9A"/>
    <w:rsid w:val="00AB621D"/>
    <w:rsid w:val="00AB6FE9"/>
    <w:rsid w:val="00AB7DB8"/>
    <w:rsid w:val="00AC01DF"/>
    <w:rsid w:val="00AC0215"/>
    <w:rsid w:val="00AC02C1"/>
    <w:rsid w:val="00AC064D"/>
    <w:rsid w:val="00AC0865"/>
    <w:rsid w:val="00AC0AB6"/>
    <w:rsid w:val="00AC0BFD"/>
    <w:rsid w:val="00AC0C87"/>
    <w:rsid w:val="00AC147D"/>
    <w:rsid w:val="00AC17FE"/>
    <w:rsid w:val="00AC1B64"/>
    <w:rsid w:val="00AC2262"/>
    <w:rsid w:val="00AC2311"/>
    <w:rsid w:val="00AC3A25"/>
    <w:rsid w:val="00AC3D08"/>
    <w:rsid w:val="00AC3D34"/>
    <w:rsid w:val="00AC410B"/>
    <w:rsid w:val="00AC4685"/>
    <w:rsid w:val="00AC64E1"/>
    <w:rsid w:val="00AC7B39"/>
    <w:rsid w:val="00AC7DED"/>
    <w:rsid w:val="00AD32C0"/>
    <w:rsid w:val="00AD3990"/>
    <w:rsid w:val="00AD3CAD"/>
    <w:rsid w:val="00AD413D"/>
    <w:rsid w:val="00AD44B5"/>
    <w:rsid w:val="00AD4F59"/>
    <w:rsid w:val="00AD54AB"/>
    <w:rsid w:val="00AD54B8"/>
    <w:rsid w:val="00AD6D35"/>
    <w:rsid w:val="00AD70BF"/>
    <w:rsid w:val="00AE05D1"/>
    <w:rsid w:val="00AE0662"/>
    <w:rsid w:val="00AE06ED"/>
    <w:rsid w:val="00AE0E89"/>
    <w:rsid w:val="00AE16F3"/>
    <w:rsid w:val="00AE1792"/>
    <w:rsid w:val="00AE1C84"/>
    <w:rsid w:val="00AE208B"/>
    <w:rsid w:val="00AE2112"/>
    <w:rsid w:val="00AE2F67"/>
    <w:rsid w:val="00AE2F7E"/>
    <w:rsid w:val="00AE3502"/>
    <w:rsid w:val="00AE36B8"/>
    <w:rsid w:val="00AE48E4"/>
    <w:rsid w:val="00AE4DC1"/>
    <w:rsid w:val="00AE516B"/>
    <w:rsid w:val="00AE5E52"/>
    <w:rsid w:val="00AE6A47"/>
    <w:rsid w:val="00AE6B28"/>
    <w:rsid w:val="00AE714D"/>
    <w:rsid w:val="00AE776C"/>
    <w:rsid w:val="00AE7A30"/>
    <w:rsid w:val="00AF108E"/>
    <w:rsid w:val="00AF1890"/>
    <w:rsid w:val="00AF2095"/>
    <w:rsid w:val="00AF2210"/>
    <w:rsid w:val="00AF3233"/>
    <w:rsid w:val="00AF3494"/>
    <w:rsid w:val="00AF47E0"/>
    <w:rsid w:val="00AF4B25"/>
    <w:rsid w:val="00AF4FEE"/>
    <w:rsid w:val="00AF614F"/>
    <w:rsid w:val="00AF6415"/>
    <w:rsid w:val="00AF7018"/>
    <w:rsid w:val="00AF7142"/>
    <w:rsid w:val="00B00263"/>
    <w:rsid w:val="00B0235B"/>
    <w:rsid w:val="00B0254E"/>
    <w:rsid w:val="00B026C5"/>
    <w:rsid w:val="00B02D45"/>
    <w:rsid w:val="00B031F1"/>
    <w:rsid w:val="00B037B6"/>
    <w:rsid w:val="00B04B60"/>
    <w:rsid w:val="00B05D27"/>
    <w:rsid w:val="00B061D9"/>
    <w:rsid w:val="00B06967"/>
    <w:rsid w:val="00B109C2"/>
    <w:rsid w:val="00B125DD"/>
    <w:rsid w:val="00B12D9D"/>
    <w:rsid w:val="00B13051"/>
    <w:rsid w:val="00B13900"/>
    <w:rsid w:val="00B13947"/>
    <w:rsid w:val="00B13D3D"/>
    <w:rsid w:val="00B14046"/>
    <w:rsid w:val="00B148C6"/>
    <w:rsid w:val="00B14DF2"/>
    <w:rsid w:val="00B14FBA"/>
    <w:rsid w:val="00B1513F"/>
    <w:rsid w:val="00B153B0"/>
    <w:rsid w:val="00B153C3"/>
    <w:rsid w:val="00B1573C"/>
    <w:rsid w:val="00B15F4D"/>
    <w:rsid w:val="00B16246"/>
    <w:rsid w:val="00B167B8"/>
    <w:rsid w:val="00B20484"/>
    <w:rsid w:val="00B20E92"/>
    <w:rsid w:val="00B2136C"/>
    <w:rsid w:val="00B215E5"/>
    <w:rsid w:val="00B21B86"/>
    <w:rsid w:val="00B21CFE"/>
    <w:rsid w:val="00B22E5E"/>
    <w:rsid w:val="00B24246"/>
    <w:rsid w:val="00B25023"/>
    <w:rsid w:val="00B25092"/>
    <w:rsid w:val="00B25560"/>
    <w:rsid w:val="00B255E6"/>
    <w:rsid w:val="00B2683F"/>
    <w:rsid w:val="00B26A98"/>
    <w:rsid w:val="00B27030"/>
    <w:rsid w:val="00B2736A"/>
    <w:rsid w:val="00B2741E"/>
    <w:rsid w:val="00B276F2"/>
    <w:rsid w:val="00B27947"/>
    <w:rsid w:val="00B3000E"/>
    <w:rsid w:val="00B303EB"/>
    <w:rsid w:val="00B30B12"/>
    <w:rsid w:val="00B30CF6"/>
    <w:rsid w:val="00B30F57"/>
    <w:rsid w:val="00B317C5"/>
    <w:rsid w:val="00B324D3"/>
    <w:rsid w:val="00B3268A"/>
    <w:rsid w:val="00B3324A"/>
    <w:rsid w:val="00B332DB"/>
    <w:rsid w:val="00B338C5"/>
    <w:rsid w:val="00B34359"/>
    <w:rsid w:val="00B34400"/>
    <w:rsid w:val="00B346BF"/>
    <w:rsid w:val="00B3505E"/>
    <w:rsid w:val="00B355D8"/>
    <w:rsid w:val="00B36FD9"/>
    <w:rsid w:val="00B37255"/>
    <w:rsid w:val="00B375D0"/>
    <w:rsid w:val="00B37A18"/>
    <w:rsid w:val="00B4038D"/>
    <w:rsid w:val="00B411A9"/>
    <w:rsid w:val="00B41444"/>
    <w:rsid w:val="00B4235B"/>
    <w:rsid w:val="00B42793"/>
    <w:rsid w:val="00B42877"/>
    <w:rsid w:val="00B42980"/>
    <w:rsid w:val="00B45355"/>
    <w:rsid w:val="00B471CD"/>
    <w:rsid w:val="00B4729C"/>
    <w:rsid w:val="00B47FAB"/>
    <w:rsid w:val="00B50BA6"/>
    <w:rsid w:val="00B51741"/>
    <w:rsid w:val="00B53BC1"/>
    <w:rsid w:val="00B54668"/>
    <w:rsid w:val="00B547E9"/>
    <w:rsid w:val="00B54D86"/>
    <w:rsid w:val="00B55771"/>
    <w:rsid w:val="00B559CA"/>
    <w:rsid w:val="00B56ACE"/>
    <w:rsid w:val="00B56DDA"/>
    <w:rsid w:val="00B5733E"/>
    <w:rsid w:val="00B57F55"/>
    <w:rsid w:val="00B603E9"/>
    <w:rsid w:val="00B60487"/>
    <w:rsid w:val="00B60697"/>
    <w:rsid w:val="00B60FB4"/>
    <w:rsid w:val="00B617FE"/>
    <w:rsid w:val="00B61D08"/>
    <w:rsid w:val="00B61FF9"/>
    <w:rsid w:val="00B621BB"/>
    <w:rsid w:val="00B63337"/>
    <w:rsid w:val="00B645CE"/>
    <w:rsid w:val="00B6486F"/>
    <w:rsid w:val="00B65868"/>
    <w:rsid w:val="00B66127"/>
    <w:rsid w:val="00B669BE"/>
    <w:rsid w:val="00B66D8E"/>
    <w:rsid w:val="00B67C1D"/>
    <w:rsid w:val="00B67DC2"/>
    <w:rsid w:val="00B71489"/>
    <w:rsid w:val="00B71896"/>
    <w:rsid w:val="00B718AB"/>
    <w:rsid w:val="00B7212A"/>
    <w:rsid w:val="00B7267A"/>
    <w:rsid w:val="00B729E1"/>
    <w:rsid w:val="00B730A7"/>
    <w:rsid w:val="00B732FC"/>
    <w:rsid w:val="00B736C1"/>
    <w:rsid w:val="00B73B9B"/>
    <w:rsid w:val="00B73E37"/>
    <w:rsid w:val="00B743A6"/>
    <w:rsid w:val="00B75E91"/>
    <w:rsid w:val="00B76151"/>
    <w:rsid w:val="00B76215"/>
    <w:rsid w:val="00B76F58"/>
    <w:rsid w:val="00B77258"/>
    <w:rsid w:val="00B77908"/>
    <w:rsid w:val="00B804DD"/>
    <w:rsid w:val="00B80672"/>
    <w:rsid w:val="00B80D77"/>
    <w:rsid w:val="00B8132A"/>
    <w:rsid w:val="00B81B02"/>
    <w:rsid w:val="00B82613"/>
    <w:rsid w:val="00B83AD7"/>
    <w:rsid w:val="00B84437"/>
    <w:rsid w:val="00B854BD"/>
    <w:rsid w:val="00B870D1"/>
    <w:rsid w:val="00B87519"/>
    <w:rsid w:val="00B91105"/>
    <w:rsid w:val="00B92668"/>
    <w:rsid w:val="00B93008"/>
    <w:rsid w:val="00B9331A"/>
    <w:rsid w:val="00B93C15"/>
    <w:rsid w:val="00B94E0E"/>
    <w:rsid w:val="00B94F1E"/>
    <w:rsid w:val="00B953D1"/>
    <w:rsid w:val="00B95EF4"/>
    <w:rsid w:val="00B979AF"/>
    <w:rsid w:val="00B97DAA"/>
    <w:rsid w:val="00B97F7A"/>
    <w:rsid w:val="00BA057F"/>
    <w:rsid w:val="00BA0C25"/>
    <w:rsid w:val="00BA14D5"/>
    <w:rsid w:val="00BA185F"/>
    <w:rsid w:val="00BA24CB"/>
    <w:rsid w:val="00BA4B13"/>
    <w:rsid w:val="00BA4DC5"/>
    <w:rsid w:val="00BA4F15"/>
    <w:rsid w:val="00BA625B"/>
    <w:rsid w:val="00BA7050"/>
    <w:rsid w:val="00BA7517"/>
    <w:rsid w:val="00BA7D5C"/>
    <w:rsid w:val="00BB0D59"/>
    <w:rsid w:val="00BB0FC7"/>
    <w:rsid w:val="00BB1FA5"/>
    <w:rsid w:val="00BB33C3"/>
    <w:rsid w:val="00BB38E7"/>
    <w:rsid w:val="00BB3E2B"/>
    <w:rsid w:val="00BB4331"/>
    <w:rsid w:val="00BB4C0F"/>
    <w:rsid w:val="00BB5298"/>
    <w:rsid w:val="00BB537C"/>
    <w:rsid w:val="00BB5CD0"/>
    <w:rsid w:val="00BB5FB0"/>
    <w:rsid w:val="00BB6651"/>
    <w:rsid w:val="00BB6ACC"/>
    <w:rsid w:val="00BB7500"/>
    <w:rsid w:val="00BB7BBD"/>
    <w:rsid w:val="00BC0D16"/>
    <w:rsid w:val="00BC2050"/>
    <w:rsid w:val="00BC358C"/>
    <w:rsid w:val="00BC3858"/>
    <w:rsid w:val="00BC3D11"/>
    <w:rsid w:val="00BC3FE2"/>
    <w:rsid w:val="00BC4177"/>
    <w:rsid w:val="00BC4571"/>
    <w:rsid w:val="00BC559F"/>
    <w:rsid w:val="00BC5E50"/>
    <w:rsid w:val="00BC6A39"/>
    <w:rsid w:val="00BC76E8"/>
    <w:rsid w:val="00BC7AB7"/>
    <w:rsid w:val="00BC7CE2"/>
    <w:rsid w:val="00BD0858"/>
    <w:rsid w:val="00BD1281"/>
    <w:rsid w:val="00BD1381"/>
    <w:rsid w:val="00BD1471"/>
    <w:rsid w:val="00BD1DC0"/>
    <w:rsid w:val="00BD337C"/>
    <w:rsid w:val="00BD3913"/>
    <w:rsid w:val="00BD3EC0"/>
    <w:rsid w:val="00BD4A29"/>
    <w:rsid w:val="00BD4FAC"/>
    <w:rsid w:val="00BD5489"/>
    <w:rsid w:val="00BD5D70"/>
    <w:rsid w:val="00BD5FD1"/>
    <w:rsid w:val="00BD62DB"/>
    <w:rsid w:val="00BD667C"/>
    <w:rsid w:val="00BE02B4"/>
    <w:rsid w:val="00BE05B6"/>
    <w:rsid w:val="00BE0BD7"/>
    <w:rsid w:val="00BE0CDD"/>
    <w:rsid w:val="00BE1E2C"/>
    <w:rsid w:val="00BE1F1E"/>
    <w:rsid w:val="00BE2C45"/>
    <w:rsid w:val="00BE33CD"/>
    <w:rsid w:val="00BE3594"/>
    <w:rsid w:val="00BE3C1B"/>
    <w:rsid w:val="00BE3F4B"/>
    <w:rsid w:val="00BE3F7A"/>
    <w:rsid w:val="00BE45C2"/>
    <w:rsid w:val="00BE58E6"/>
    <w:rsid w:val="00BE5907"/>
    <w:rsid w:val="00BE6227"/>
    <w:rsid w:val="00BE728B"/>
    <w:rsid w:val="00BE72E5"/>
    <w:rsid w:val="00BE781A"/>
    <w:rsid w:val="00BE79B1"/>
    <w:rsid w:val="00BF10BC"/>
    <w:rsid w:val="00BF26F6"/>
    <w:rsid w:val="00BF3BA0"/>
    <w:rsid w:val="00BF3FFF"/>
    <w:rsid w:val="00BF4077"/>
    <w:rsid w:val="00BF427B"/>
    <w:rsid w:val="00BF491D"/>
    <w:rsid w:val="00BF5E4B"/>
    <w:rsid w:val="00BF69B8"/>
    <w:rsid w:val="00BF77C9"/>
    <w:rsid w:val="00C007A3"/>
    <w:rsid w:val="00C00F6B"/>
    <w:rsid w:val="00C0196A"/>
    <w:rsid w:val="00C01FDA"/>
    <w:rsid w:val="00C024FC"/>
    <w:rsid w:val="00C0275C"/>
    <w:rsid w:val="00C02C37"/>
    <w:rsid w:val="00C03773"/>
    <w:rsid w:val="00C041D2"/>
    <w:rsid w:val="00C054FB"/>
    <w:rsid w:val="00C06B1F"/>
    <w:rsid w:val="00C0702E"/>
    <w:rsid w:val="00C071A7"/>
    <w:rsid w:val="00C11CBB"/>
    <w:rsid w:val="00C1241F"/>
    <w:rsid w:val="00C1274B"/>
    <w:rsid w:val="00C1338D"/>
    <w:rsid w:val="00C13674"/>
    <w:rsid w:val="00C13D66"/>
    <w:rsid w:val="00C14773"/>
    <w:rsid w:val="00C150C6"/>
    <w:rsid w:val="00C15350"/>
    <w:rsid w:val="00C15A5C"/>
    <w:rsid w:val="00C15CD0"/>
    <w:rsid w:val="00C15EDB"/>
    <w:rsid w:val="00C1675B"/>
    <w:rsid w:val="00C16C4F"/>
    <w:rsid w:val="00C17FCF"/>
    <w:rsid w:val="00C20531"/>
    <w:rsid w:val="00C21368"/>
    <w:rsid w:val="00C21DC4"/>
    <w:rsid w:val="00C2255D"/>
    <w:rsid w:val="00C22776"/>
    <w:rsid w:val="00C22B9D"/>
    <w:rsid w:val="00C25681"/>
    <w:rsid w:val="00C26CD4"/>
    <w:rsid w:val="00C3187D"/>
    <w:rsid w:val="00C31A07"/>
    <w:rsid w:val="00C32CA6"/>
    <w:rsid w:val="00C348F4"/>
    <w:rsid w:val="00C349DC"/>
    <w:rsid w:val="00C355F1"/>
    <w:rsid w:val="00C35C47"/>
    <w:rsid w:val="00C35D3E"/>
    <w:rsid w:val="00C36170"/>
    <w:rsid w:val="00C3661A"/>
    <w:rsid w:val="00C407EA"/>
    <w:rsid w:val="00C40DCB"/>
    <w:rsid w:val="00C4167D"/>
    <w:rsid w:val="00C41AF5"/>
    <w:rsid w:val="00C41F77"/>
    <w:rsid w:val="00C4242B"/>
    <w:rsid w:val="00C4253A"/>
    <w:rsid w:val="00C42B2E"/>
    <w:rsid w:val="00C42B74"/>
    <w:rsid w:val="00C42C24"/>
    <w:rsid w:val="00C42D64"/>
    <w:rsid w:val="00C42E55"/>
    <w:rsid w:val="00C431BF"/>
    <w:rsid w:val="00C432A5"/>
    <w:rsid w:val="00C4381D"/>
    <w:rsid w:val="00C438A5"/>
    <w:rsid w:val="00C43A9E"/>
    <w:rsid w:val="00C43FF0"/>
    <w:rsid w:val="00C44317"/>
    <w:rsid w:val="00C4448D"/>
    <w:rsid w:val="00C452CD"/>
    <w:rsid w:val="00C4581B"/>
    <w:rsid w:val="00C45F94"/>
    <w:rsid w:val="00C46D6A"/>
    <w:rsid w:val="00C472B3"/>
    <w:rsid w:val="00C4732C"/>
    <w:rsid w:val="00C47466"/>
    <w:rsid w:val="00C4769D"/>
    <w:rsid w:val="00C47A11"/>
    <w:rsid w:val="00C507C9"/>
    <w:rsid w:val="00C50C57"/>
    <w:rsid w:val="00C50DF6"/>
    <w:rsid w:val="00C5117A"/>
    <w:rsid w:val="00C51760"/>
    <w:rsid w:val="00C52410"/>
    <w:rsid w:val="00C525B3"/>
    <w:rsid w:val="00C52CF6"/>
    <w:rsid w:val="00C5531A"/>
    <w:rsid w:val="00C5535A"/>
    <w:rsid w:val="00C55384"/>
    <w:rsid w:val="00C55732"/>
    <w:rsid w:val="00C56203"/>
    <w:rsid w:val="00C56F16"/>
    <w:rsid w:val="00C57751"/>
    <w:rsid w:val="00C57CCC"/>
    <w:rsid w:val="00C60F23"/>
    <w:rsid w:val="00C61957"/>
    <w:rsid w:val="00C6225A"/>
    <w:rsid w:val="00C636B0"/>
    <w:rsid w:val="00C639B8"/>
    <w:rsid w:val="00C63B22"/>
    <w:rsid w:val="00C6480F"/>
    <w:rsid w:val="00C64FEB"/>
    <w:rsid w:val="00C65BD3"/>
    <w:rsid w:val="00C668D2"/>
    <w:rsid w:val="00C6716C"/>
    <w:rsid w:val="00C67EC2"/>
    <w:rsid w:val="00C7199C"/>
    <w:rsid w:val="00C72196"/>
    <w:rsid w:val="00C7233D"/>
    <w:rsid w:val="00C7238D"/>
    <w:rsid w:val="00C73517"/>
    <w:rsid w:val="00C737F4"/>
    <w:rsid w:val="00C74A00"/>
    <w:rsid w:val="00C74CA9"/>
    <w:rsid w:val="00C74E21"/>
    <w:rsid w:val="00C7534C"/>
    <w:rsid w:val="00C753D1"/>
    <w:rsid w:val="00C75B9E"/>
    <w:rsid w:val="00C75D45"/>
    <w:rsid w:val="00C76405"/>
    <w:rsid w:val="00C764C9"/>
    <w:rsid w:val="00C766C4"/>
    <w:rsid w:val="00C76A5B"/>
    <w:rsid w:val="00C777A6"/>
    <w:rsid w:val="00C801BE"/>
    <w:rsid w:val="00C80568"/>
    <w:rsid w:val="00C806BE"/>
    <w:rsid w:val="00C80928"/>
    <w:rsid w:val="00C81BA7"/>
    <w:rsid w:val="00C81C2D"/>
    <w:rsid w:val="00C826BB"/>
    <w:rsid w:val="00C82D6B"/>
    <w:rsid w:val="00C82DC5"/>
    <w:rsid w:val="00C83964"/>
    <w:rsid w:val="00C83A80"/>
    <w:rsid w:val="00C83AC3"/>
    <w:rsid w:val="00C8439A"/>
    <w:rsid w:val="00C8623C"/>
    <w:rsid w:val="00C86255"/>
    <w:rsid w:val="00C866F4"/>
    <w:rsid w:val="00C8712C"/>
    <w:rsid w:val="00C87464"/>
    <w:rsid w:val="00C87AC4"/>
    <w:rsid w:val="00C92461"/>
    <w:rsid w:val="00C9259F"/>
    <w:rsid w:val="00C92603"/>
    <w:rsid w:val="00C92678"/>
    <w:rsid w:val="00C9293F"/>
    <w:rsid w:val="00C929B5"/>
    <w:rsid w:val="00C92B57"/>
    <w:rsid w:val="00C931EC"/>
    <w:rsid w:val="00C93DE2"/>
    <w:rsid w:val="00C9477F"/>
    <w:rsid w:val="00C949CD"/>
    <w:rsid w:val="00C94CE9"/>
    <w:rsid w:val="00C957DB"/>
    <w:rsid w:val="00C96E55"/>
    <w:rsid w:val="00C96E6C"/>
    <w:rsid w:val="00C96F79"/>
    <w:rsid w:val="00CA02E6"/>
    <w:rsid w:val="00CA0AFF"/>
    <w:rsid w:val="00CA115F"/>
    <w:rsid w:val="00CA1CB7"/>
    <w:rsid w:val="00CA1CE6"/>
    <w:rsid w:val="00CA1E61"/>
    <w:rsid w:val="00CA2284"/>
    <w:rsid w:val="00CA2655"/>
    <w:rsid w:val="00CA31DA"/>
    <w:rsid w:val="00CA37F1"/>
    <w:rsid w:val="00CA3A30"/>
    <w:rsid w:val="00CA3C36"/>
    <w:rsid w:val="00CA49CE"/>
    <w:rsid w:val="00CA5583"/>
    <w:rsid w:val="00CA6227"/>
    <w:rsid w:val="00CA66A8"/>
    <w:rsid w:val="00CA7BBE"/>
    <w:rsid w:val="00CA7E2D"/>
    <w:rsid w:val="00CB02D2"/>
    <w:rsid w:val="00CB09AB"/>
    <w:rsid w:val="00CB09DA"/>
    <w:rsid w:val="00CB0E54"/>
    <w:rsid w:val="00CB0EC6"/>
    <w:rsid w:val="00CB12DE"/>
    <w:rsid w:val="00CB1985"/>
    <w:rsid w:val="00CB1CB8"/>
    <w:rsid w:val="00CB478D"/>
    <w:rsid w:val="00CB4A7D"/>
    <w:rsid w:val="00CB5799"/>
    <w:rsid w:val="00CB690B"/>
    <w:rsid w:val="00CB6F5D"/>
    <w:rsid w:val="00CB70F6"/>
    <w:rsid w:val="00CB73F3"/>
    <w:rsid w:val="00CB74BD"/>
    <w:rsid w:val="00CB7B40"/>
    <w:rsid w:val="00CB7D4E"/>
    <w:rsid w:val="00CB7F68"/>
    <w:rsid w:val="00CC06DF"/>
    <w:rsid w:val="00CC0B1D"/>
    <w:rsid w:val="00CC2B37"/>
    <w:rsid w:val="00CC32BE"/>
    <w:rsid w:val="00CC3315"/>
    <w:rsid w:val="00CC3486"/>
    <w:rsid w:val="00CC3D74"/>
    <w:rsid w:val="00CC3E3B"/>
    <w:rsid w:val="00CC3F68"/>
    <w:rsid w:val="00CC4663"/>
    <w:rsid w:val="00CC49DD"/>
    <w:rsid w:val="00CC51E4"/>
    <w:rsid w:val="00CC55BF"/>
    <w:rsid w:val="00CC59F7"/>
    <w:rsid w:val="00CC5D41"/>
    <w:rsid w:val="00CC609E"/>
    <w:rsid w:val="00CC6167"/>
    <w:rsid w:val="00CC6632"/>
    <w:rsid w:val="00CD129A"/>
    <w:rsid w:val="00CD1A6C"/>
    <w:rsid w:val="00CD2CA5"/>
    <w:rsid w:val="00CD2FE6"/>
    <w:rsid w:val="00CD3D8F"/>
    <w:rsid w:val="00CD4710"/>
    <w:rsid w:val="00CD4B26"/>
    <w:rsid w:val="00CD4DEB"/>
    <w:rsid w:val="00CD4ED4"/>
    <w:rsid w:val="00CD5447"/>
    <w:rsid w:val="00CD54A2"/>
    <w:rsid w:val="00CD5E06"/>
    <w:rsid w:val="00CD6864"/>
    <w:rsid w:val="00CD6980"/>
    <w:rsid w:val="00CD7479"/>
    <w:rsid w:val="00CD7772"/>
    <w:rsid w:val="00CE10EF"/>
    <w:rsid w:val="00CE1312"/>
    <w:rsid w:val="00CE1757"/>
    <w:rsid w:val="00CE3C68"/>
    <w:rsid w:val="00CE4235"/>
    <w:rsid w:val="00CE4482"/>
    <w:rsid w:val="00CE4CED"/>
    <w:rsid w:val="00CE50FD"/>
    <w:rsid w:val="00CE55E4"/>
    <w:rsid w:val="00CE5763"/>
    <w:rsid w:val="00CE64C9"/>
    <w:rsid w:val="00CE6CFA"/>
    <w:rsid w:val="00CE752A"/>
    <w:rsid w:val="00CE78E1"/>
    <w:rsid w:val="00CE79D2"/>
    <w:rsid w:val="00CE7B6C"/>
    <w:rsid w:val="00CE7FE5"/>
    <w:rsid w:val="00CF1099"/>
    <w:rsid w:val="00CF1ABC"/>
    <w:rsid w:val="00CF2DCD"/>
    <w:rsid w:val="00CF356C"/>
    <w:rsid w:val="00CF3742"/>
    <w:rsid w:val="00CF430B"/>
    <w:rsid w:val="00CF474F"/>
    <w:rsid w:val="00CF5440"/>
    <w:rsid w:val="00CF5D28"/>
    <w:rsid w:val="00CF5D72"/>
    <w:rsid w:val="00CF613D"/>
    <w:rsid w:val="00CF628F"/>
    <w:rsid w:val="00CF69F8"/>
    <w:rsid w:val="00CF6AEE"/>
    <w:rsid w:val="00CF6C02"/>
    <w:rsid w:val="00CF7DE4"/>
    <w:rsid w:val="00CF7F8E"/>
    <w:rsid w:val="00D00B73"/>
    <w:rsid w:val="00D013E9"/>
    <w:rsid w:val="00D0144F"/>
    <w:rsid w:val="00D01722"/>
    <w:rsid w:val="00D01830"/>
    <w:rsid w:val="00D01CD2"/>
    <w:rsid w:val="00D02677"/>
    <w:rsid w:val="00D02C40"/>
    <w:rsid w:val="00D03718"/>
    <w:rsid w:val="00D03A33"/>
    <w:rsid w:val="00D03A8A"/>
    <w:rsid w:val="00D04D24"/>
    <w:rsid w:val="00D04F4D"/>
    <w:rsid w:val="00D050B0"/>
    <w:rsid w:val="00D059D8"/>
    <w:rsid w:val="00D05C7A"/>
    <w:rsid w:val="00D05DF8"/>
    <w:rsid w:val="00D05E4F"/>
    <w:rsid w:val="00D064E8"/>
    <w:rsid w:val="00D0678C"/>
    <w:rsid w:val="00D06AE8"/>
    <w:rsid w:val="00D06C86"/>
    <w:rsid w:val="00D07467"/>
    <w:rsid w:val="00D07F0C"/>
    <w:rsid w:val="00D10659"/>
    <w:rsid w:val="00D12359"/>
    <w:rsid w:val="00D12600"/>
    <w:rsid w:val="00D13049"/>
    <w:rsid w:val="00D13ABA"/>
    <w:rsid w:val="00D1455A"/>
    <w:rsid w:val="00D14E8C"/>
    <w:rsid w:val="00D173F5"/>
    <w:rsid w:val="00D20AEA"/>
    <w:rsid w:val="00D211AD"/>
    <w:rsid w:val="00D216A7"/>
    <w:rsid w:val="00D21944"/>
    <w:rsid w:val="00D2251A"/>
    <w:rsid w:val="00D23041"/>
    <w:rsid w:val="00D235A8"/>
    <w:rsid w:val="00D242AE"/>
    <w:rsid w:val="00D2476A"/>
    <w:rsid w:val="00D250DC"/>
    <w:rsid w:val="00D25CFE"/>
    <w:rsid w:val="00D25DAA"/>
    <w:rsid w:val="00D25EA1"/>
    <w:rsid w:val="00D26036"/>
    <w:rsid w:val="00D264C7"/>
    <w:rsid w:val="00D26B8E"/>
    <w:rsid w:val="00D30216"/>
    <w:rsid w:val="00D30399"/>
    <w:rsid w:val="00D310A6"/>
    <w:rsid w:val="00D32059"/>
    <w:rsid w:val="00D32284"/>
    <w:rsid w:val="00D3351F"/>
    <w:rsid w:val="00D36010"/>
    <w:rsid w:val="00D3626A"/>
    <w:rsid w:val="00D3683C"/>
    <w:rsid w:val="00D40835"/>
    <w:rsid w:val="00D41242"/>
    <w:rsid w:val="00D42DE5"/>
    <w:rsid w:val="00D433D2"/>
    <w:rsid w:val="00D4388E"/>
    <w:rsid w:val="00D43A70"/>
    <w:rsid w:val="00D43ADD"/>
    <w:rsid w:val="00D44018"/>
    <w:rsid w:val="00D440BD"/>
    <w:rsid w:val="00D44806"/>
    <w:rsid w:val="00D45391"/>
    <w:rsid w:val="00D45567"/>
    <w:rsid w:val="00D458B4"/>
    <w:rsid w:val="00D46997"/>
    <w:rsid w:val="00D46C97"/>
    <w:rsid w:val="00D47284"/>
    <w:rsid w:val="00D4746F"/>
    <w:rsid w:val="00D4758C"/>
    <w:rsid w:val="00D4759B"/>
    <w:rsid w:val="00D47A8D"/>
    <w:rsid w:val="00D47C16"/>
    <w:rsid w:val="00D50248"/>
    <w:rsid w:val="00D50C12"/>
    <w:rsid w:val="00D51749"/>
    <w:rsid w:val="00D51BC1"/>
    <w:rsid w:val="00D52B21"/>
    <w:rsid w:val="00D53232"/>
    <w:rsid w:val="00D54333"/>
    <w:rsid w:val="00D5490B"/>
    <w:rsid w:val="00D54A6F"/>
    <w:rsid w:val="00D563AB"/>
    <w:rsid w:val="00D5790C"/>
    <w:rsid w:val="00D6196C"/>
    <w:rsid w:val="00D61E61"/>
    <w:rsid w:val="00D62439"/>
    <w:rsid w:val="00D62582"/>
    <w:rsid w:val="00D62D0A"/>
    <w:rsid w:val="00D63597"/>
    <w:rsid w:val="00D6443E"/>
    <w:rsid w:val="00D64472"/>
    <w:rsid w:val="00D653DA"/>
    <w:rsid w:val="00D67657"/>
    <w:rsid w:val="00D70520"/>
    <w:rsid w:val="00D70B9C"/>
    <w:rsid w:val="00D70FD1"/>
    <w:rsid w:val="00D7181F"/>
    <w:rsid w:val="00D71CCD"/>
    <w:rsid w:val="00D72111"/>
    <w:rsid w:val="00D72C1F"/>
    <w:rsid w:val="00D732DF"/>
    <w:rsid w:val="00D739E3"/>
    <w:rsid w:val="00D74499"/>
    <w:rsid w:val="00D745B1"/>
    <w:rsid w:val="00D74AC9"/>
    <w:rsid w:val="00D753E2"/>
    <w:rsid w:val="00D76220"/>
    <w:rsid w:val="00D764D3"/>
    <w:rsid w:val="00D77F62"/>
    <w:rsid w:val="00D80274"/>
    <w:rsid w:val="00D8028B"/>
    <w:rsid w:val="00D817AF"/>
    <w:rsid w:val="00D819D5"/>
    <w:rsid w:val="00D8216D"/>
    <w:rsid w:val="00D821C5"/>
    <w:rsid w:val="00D8375C"/>
    <w:rsid w:val="00D843BE"/>
    <w:rsid w:val="00D84A7D"/>
    <w:rsid w:val="00D85866"/>
    <w:rsid w:val="00D861F1"/>
    <w:rsid w:val="00D86772"/>
    <w:rsid w:val="00D86ED8"/>
    <w:rsid w:val="00D86F68"/>
    <w:rsid w:val="00D874DF"/>
    <w:rsid w:val="00D87B29"/>
    <w:rsid w:val="00D91EAE"/>
    <w:rsid w:val="00D91F42"/>
    <w:rsid w:val="00D925F6"/>
    <w:rsid w:val="00D92919"/>
    <w:rsid w:val="00D92DA6"/>
    <w:rsid w:val="00D9344A"/>
    <w:rsid w:val="00D935E4"/>
    <w:rsid w:val="00D9415C"/>
    <w:rsid w:val="00D947DD"/>
    <w:rsid w:val="00D94F4C"/>
    <w:rsid w:val="00D95AC1"/>
    <w:rsid w:val="00D966C9"/>
    <w:rsid w:val="00D975EB"/>
    <w:rsid w:val="00D97EE0"/>
    <w:rsid w:val="00DA0CBA"/>
    <w:rsid w:val="00DA0E18"/>
    <w:rsid w:val="00DA19EF"/>
    <w:rsid w:val="00DA2319"/>
    <w:rsid w:val="00DA2642"/>
    <w:rsid w:val="00DA2C21"/>
    <w:rsid w:val="00DA3695"/>
    <w:rsid w:val="00DA44F0"/>
    <w:rsid w:val="00DA4D0A"/>
    <w:rsid w:val="00DA5323"/>
    <w:rsid w:val="00DA6405"/>
    <w:rsid w:val="00DA6FA3"/>
    <w:rsid w:val="00DA7602"/>
    <w:rsid w:val="00DB08C6"/>
    <w:rsid w:val="00DB16F9"/>
    <w:rsid w:val="00DB1971"/>
    <w:rsid w:val="00DB3477"/>
    <w:rsid w:val="00DB351A"/>
    <w:rsid w:val="00DB3915"/>
    <w:rsid w:val="00DB3A47"/>
    <w:rsid w:val="00DB444C"/>
    <w:rsid w:val="00DB449C"/>
    <w:rsid w:val="00DB47E8"/>
    <w:rsid w:val="00DB5081"/>
    <w:rsid w:val="00DB5789"/>
    <w:rsid w:val="00DB64C0"/>
    <w:rsid w:val="00DB6528"/>
    <w:rsid w:val="00DB68D5"/>
    <w:rsid w:val="00DB7A38"/>
    <w:rsid w:val="00DC0A03"/>
    <w:rsid w:val="00DC0CBA"/>
    <w:rsid w:val="00DC0FE6"/>
    <w:rsid w:val="00DC222C"/>
    <w:rsid w:val="00DC248C"/>
    <w:rsid w:val="00DC27DF"/>
    <w:rsid w:val="00DC2A83"/>
    <w:rsid w:val="00DC38E0"/>
    <w:rsid w:val="00DC47A9"/>
    <w:rsid w:val="00DC63D3"/>
    <w:rsid w:val="00DC70C2"/>
    <w:rsid w:val="00DC71DC"/>
    <w:rsid w:val="00DC7C91"/>
    <w:rsid w:val="00DC7E64"/>
    <w:rsid w:val="00DD02EC"/>
    <w:rsid w:val="00DD208B"/>
    <w:rsid w:val="00DD229E"/>
    <w:rsid w:val="00DD2B36"/>
    <w:rsid w:val="00DD2C53"/>
    <w:rsid w:val="00DD2FF4"/>
    <w:rsid w:val="00DD3717"/>
    <w:rsid w:val="00DD3C41"/>
    <w:rsid w:val="00DD55E0"/>
    <w:rsid w:val="00DD58AE"/>
    <w:rsid w:val="00DD603D"/>
    <w:rsid w:val="00DD75DD"/>
    <w:rsid w:val="00DE0C19"/>
    <w:rsid w:val="00DE1FBC"/>
    <w:rsid w:val="00DE20BB"/>
    <w:rsid w:val="00DE22B5"/>
    <w:rsid w:val="00DE3C97"/>
    <w:rsid w:val="00DE3DBB"/>
    <w:rsid w:val="00DE46AC"/>
    <w:rsid w:val="00DE7BDA"/>
    <w:rsid w:val="00DF03AE"/>
    <w:rsid w:val="00DF0718"/>
    <w:rsid w:val="00DF11BA"/>
    <w:rsid w:val="00DF192B"/>
    <w:rsid w:val="00DF247E"/>
    <w:rsid w:val="00DF2800"/>
    <w:rsid w:val="00DF42E0"/>
    <w:rsid w:val="00DF48A8"/>
    <w:rsid w:val="00DF4BD9"/>
    <w:rsid w:val="00DF5E4B"/>
    <w:rsid w:val="00DF5F10"/>
    <w:rsid w:val="00DF6CD2"/>
    <w:rsid w:val="00DF6D98"/>
    <w:rsid w:val="00DF747F"/>
    <w:rsid w:val="00DF777C"/>
    <w:rsid w:val="00DF7ED2"/>
    <w:rsid w:val="00E00AC0"/>
    <w:rsid w:val="00E015B2"/>
    <w:rsid w:val="00E02D44"/>
    <w:rsid w:val="00E03756"/>
    <w:rsid w:val="00E0381C"/>
    <w:rsid w:val="00E03DF3"/>
    <w:rsid w:val="00E04778"/>
    <w:rsid w:val="00E04E5D"/>
    <w:rsid w:val="00E04F40"/>
    <w:rsid w:val="00E0576C"/>
    <w:rsid w:val="00E05AD3"/>
    <w:rsid w:val="00E05CAD"/>
    <w:rsid w:val="00E06C8A"/>
    <w:rsid w:val="00E074BE"/>
    <w:rsid w:val="00E07532"/>
    <w:rsid w:val="00E1092A"/>
    <w:rsid w:val="00E10B10"/>
    <w:rsid w:val="00E11788"/>
    <w:rsid w:val="00E13A07"/>
    <w:rsid w:val="00E13CA8"/>
    <w:rsid w:val="00E13CB7"/>
    <w:rsid w:val="00E142A4"/>
    <w:rsid w:val="00E15281"/>
    <w:rsid w:val="00E1576F"/>
    <w:rsid w:val="00E15A60"/>
    <w:rsid w:val="00E1650E"/>
    <w:rsid w:val="00E1683E"/>
    <w:rsid w:val="00E1685E"/>
    <w:rsid w:val="00E16CE6"/>
    <w:rsid w:val="00E16D35"/>
    <w:rsid w:val="00E17BC3"/>
    <w:rsid w:val="00E212E9"/>
    <w:rsid w:val="00E21526"/>
    <w:rsid w:val="00E21575"/>
    <w:rsid w:val="00E2202E"/>
    <w:rsid w:val="00E22AF3"/>
    <w:rsid w:val="00E23D8C"/>
    <w:rsid w:val="00E24656"/>
    <w:rsid w:val="00E24803"/>
    <w:rsid w:val="00E25342"/>
    <w:rsid w:val="00E257A7"/>
    <w:rsid w:val="00E26DB9"/>
    <w:rsid w:val="00E26F0C"/>
    <w:rsid w:val="00E26F95"/>
    <w:rsid w:val="00E30565"/>
    <w:rsid w:val="00E30EE0"/>
    <w:rsid w:val="00E31F13"/>
    <w:rsid w:val="00E32378"/>
    <w:rsid w:val="00E32470"/>
    <w:rsid w:val="00E3348A"/>
    <w:rsid w:val="00E349EA"/>
    <w:rsid w:val="00E359F4"/>
    <w:rsid w:val="00E35AB4"/>
    <w:rsid w:val="00E35C04"/>
    <w:rsid w:val="00E36207"/>
    <w:rsid w:val="00E36DD8"/>
    <w:rsid w:val="00E40057"/>
    <w:rsid w:val="00E40572"/>
    <w:rsid w:val="00E4060A"/>
    <w:rsid w:val="00E40D62"/>
    <w:rsid w:val="00E41083"/>
    <w:rsid w:val="00E41430"/>
    <w:rsid w:val="00E414D3"/>
    <w:rsid w:val="00E42325"/>
    <w:rsid w:val="00E43B5F"/>
    <w:rsid w:val="00E43F8E"/>
    <w:rsid w:val="00E44CD7"/>
    <w:rsid w:val="00E44D5C"/>
    <w:rsid w:val="00E455FF"/>
    <w:rsid w:val="00E45FB6"/>
    <w:rsid w:val="00E464DA"/>
    <w:rsid w:val="00E4675F"/>
    <w:rsid w:val="00E469DD"/>
    <w:rsid w:val="00E47226"/>
    <w:rsid w:val="00E477BD"/>
    <w:rsid w:val="00E47BB7"/>
    <w:rsid w:val="00E5039C"/>
    <w:rsid w:val="00E506A0"/>
    <w:rsid w:val="00E51205"/>
    <w:rsid w:val="00E51AFB"/>
    <w:rsid w:val="00E51CE8"/>
    <w:rsid w:val="00E546B4"/>
    <w:rsid w:val="00E54D5E"/>
    <w:rsid w:val="00E54ED3"/>
    <w:rsid w:val="00E557DB"/>
    <w:rsid w:val="00E57C0D"/>
    <w:rsid w:val="00E6072E"/>
    <w:rsid w:val="00E62033"/>
    <w:rsid w:val="00E626CB"/>
    <w:rsid w:val="00E63979"/>
    <w:rsid w:val="00E64121"/>
    <w:rsid w:val="00E64AEB"/>
    <w:rsid w:val="00E66098"/>
    <w:rsid w:val="00E670E9"/>
    <w:rsid w:val="00E674C4"/>
    <w:rsid w:val="00E67580"/>
    <w:rsid w:val="00E67C1A"/>
    <w:rsid w:val="00E67D5C"/>
    <w:rsid w:val="00E7018D"/>
    <w:rsid w:val="00E7223D"/>
    <w:rsid w:val="00E723A7"/>
    <w:rsid w:val="00E72455"/>
    <w:rsid w:val="00E73325"/>
    <w:rsid w:val="00E7338E"/>
    <w:rsid w:val="00E74212"/>
    <w:rsid w:val="00E746E5"/>
    <w:rsid w:val="00E748A8"/>
    <w:rsid w:val="00E74DCB"/>
    <w:rsid w:val="00E759DD"/>
    <w:rsid w:val="00E75AEF"/>
    <w:rsid w:val="00E75DAD"/>
    <w:rsid w:val="00E75E43"/>
    <w:rsid w:val="00E76854"/>
    <w:rsid w:val="00E76A1A"/>
    <w:rsid w:val="00E76A94"/>
    <w:rsid w:val="00E76DAC"/>
    <w:rsid w:val="00E7723E"/>
    <w:rsid w:val="00E80F33"/>
    <w:rsid w:val="00E81ACC"/>
    <w:rsid w:val="00E81FFC"/>
    <w:rsid w:val="00E82A18"/>
    <w:rsid w:val="00E83214"/>
    <w:rsid w:val="00E835A2"/>
    <w:rsid w:val="00E83A4A"/>
    <w:rsid w:val="00E83F4B"/>
    <w:rsid w:val="00E84689"/>
    <w:rsid w:val="00E85307"/>
    <w:rsid w:val="00E858F1"/>
    <w:rsid w:val="00E85A07"/>
    <w:rsid w:val="00E86723"/>
    <w:rsid w:val="00E8688E"/>
    <w:rsid w:val="00E86C36"/>
    <w:rsid w:val="00E86E92"/>
    <w:rsid w:val="00E87F9B"/>
    <w:rsid w:val="00E9069B"/>
    <w:rsid w:val="00E90AE8"/>
    <w:rsid w:val="00E912B3"/>
    <w:rsid w:val="00E91B8A"/>
    <w:rsid w:val="00E92DA1"/>
    <w:rsid w:val="00E93A02"/>
    <w:rsid w:val="00E943FF"/>
    <w:rsid w:val="00E946A6"/>
    <w:rsid w:val="00E953B4"/>
    <w:rsid w:val="00E9575B"/>
    <w:rsid w:val="00E95D28"/>
    <w:rsid w:val="00E96745"/>
    <w:rsid w:val="00E9691F"/>
    <w:rsid w:val="00E9707C"/>
    <w:rsid w:val="00E9754E"/>
    <w:rsid w:val="00EA03D4"/>
    <w:rsid w:val="00EA073A"/>
    <w:rsid w:val="00EA0FCF"/>
    <w:rsid w:val="00EA1D43"/>
    <w:rsid w:val="00EA1FC8"/>
    <w:rsid w:val="00EA25CF"/>
    <w:rsid w:val="00EA290D"/>
    <w:rsid w:val="00EA2DBF"/>
    <w:rsid w:val="00EA346E"/>
    <w:rsid w:val="00EA3BE6"/>
    <w:rsid w:val="00EA3CC6"/>
    <w:rsid w:val="00EA4327"/>
    <w:rsid w:val="00EA4B85"/>
    <w:rsid w:val="00EA601F"/>
    <w:rsid w:val="00EA6E07"/>
    <w:rsid w:val="00EA709C"/>
    <w:rsid w:val="00EB0D25"/>
    <w:rsid w:val="00EB19F9"/>
    <w:rsid w:val="00EB241D"/>
    <w:rsid w:val="00EB2D87"/>
    <w:rsid w:val="00EB3773"/>
    <w:rsid w:val="00EB3F39"/>
    <w:rsid w:val="00EB584A"/>
    <w:rsid w:val="00EB6399"/>
    <w:rsid w:val="00EB6B73"/>
    <w:rsid w:val="00EB6FAC"/>
    <w:rsid w:val="00EB763C"/>
    <w:rsid w:val="00EC1BA5"/>
    <w:rsid w:val="00EC2192"/>
    <w:rsid w:val="00EC2F8E"/>
    <w:rsid w:val="00EC3730"/>
    <w:rsid w:val="00EC5AB8"/>
    <w:rsid w:val="00EC5E19"/>
    <w:rsid w:val="00EC71DA"/>
    <w:rsid w:val="00EC7DB7"/>
    <w:rsid w:val="00ED007F"/>
    <w:rsid w:val="00ED058D"/>
    <w:rsid w:val="00ED104D"/>
    <w:rsid w:val="00ED1B1A"/>
    <w:rsid w:val="00ED1D3A"/>
    <w:rsid w:val="00ED1E20"/>
    <w:rsid w:val="00ED2504"/>
    <w:rsid w:val="00ED2A62"/>
    <w:rsid w:val="00ED3B20"/>
    <w:rsid w:val="00ED3B6C"/>
    <w:rsid w:val="00ED4389"/>
    <w:rsid w:val="00ED4F53"/>
    <w:rsid w:val="00ED5898"/>
    <w:rsid w:val="00ED6B0F"/>
    <w:rsid w:val="00ED6E13"/>
    <w:rsid w:val="00ED75FA"/>
    <w:rsid w:val="00ED7837"/>
    <w:rsid w:val="00ED7E9D"/>
    <w:rsid w:val="00EE0891"/>
    <w:rsid w:val="00EE1E49"/>
    <w:rsid w:val="00EE1E51"/>
    <w:rsid w:val="00EE33B5"/>
    <w:rsid w:val="00EE413F"/>
    <w:rsid w:val="00EE471A"/>
    <w:rsid w:val="00EE4732"/>
    <w:rsid w:val="00EE5DCE"/>
    <w:rsid w:val="00EE640B"/>
    <w:rsid w:val="00EE675E"/>
    <w:rsid w:val="00EE76A9"/>
    <w:rsid w:val="00EE79A3"/>
    <w:rsid w:val="00EE7C27"/>
    <w:rsid w:val="00EE7FA7"/>
    <w:rsid w:val="00EF0061"/>
    <w:rsid w:val="00EF0BCA"/>
    <w:rsid w:val="00EF1DDD"/>
    <w:rsid w:val="00EF1F06"/>
    <w:rsid w:val="00EF208C"/>
    <w:rsid w:val="00EF21C3"/>
    <w:rsid w:val="00EF28FE"/>
    <w:rsid w:val="00EF2C7C"/>
    <w:rsid w:val="00EF4108"/>
    <w:rsid w:val="00EF42D2"/>
    <w:rsid w:val="00EF43A6"/>
    <w:rsid w:val="00EF44AC"/>
    <w:rsid w:val="00EF51F9"/>
    <w:rsid w:val="00EF5FE4"/>
    <w:rsid w:val="00EF6523"/>
    <w:rsid w:val="00EF69F9"/>
    <w:rsid w:val="00EF7502"/>
    <w:rsid w:val="00F017AE"/>
    <w:rsid w:val="00F01C15"/>
    <w:rsid w:val="00F020C8"/>
    <w:rsid w:val="00F0264D"/>
    <w:rsid w:val="00F04563"/>
    <w:rsid w:val="00F04B47"/>
    <w:rsid w:val="00F04B82"/>
    <w:rsid w:val="00F0656D"/>
    <w:rsid w:val="00F0670C"/>
    <w:rsid w:val="00F073BA"/>
    <w:rsid w:val="00F07B59"/>
    <w:rsid w:val="00F07E6B"/>
    <w:rsid w:val="00F07F7B"/>
    <w:rsid w:val="00F10E9A"/>
    <w:rsid w:val="00F1105B"/>
    <w:rsid w:val="00F113C1"/>
    <w:rsid w:val="00F11CCC"/>
    <w:rsid w:val="00F11E56"/>
    <w:rsid w:val="00F11EFC"/>
    <w:rsid w:val="00F121FF"/>
    <w:rsid w:val="00F129F0"/>
    <w:rsid w:val="00F12B76"/>
    <w:rsid w:val="00F138FC"/>
    <w:rsid w:val="00F14AC5"/>
    <w:rsid w:val="00F14B21"/>
    <w:rsid w:val="00F1562C"/>
    <w:rsid w:val="00F15774"/>
    <w:rsid w:val="00F15BE1"/>
    <w:rsid w:val="00F162CB"/>
    <w:rsid w:val="00F174DB"/>
    <w:rsid w:val="00F178FA"/>
    <w:rsid w:val="00F17D71"/>
    <w:rsid w:val="00F17E89"/>
    <w:rsid w:val="00F21077"/>
    <w:rsid w:val="00F214F6"/>
    <w:rsid w:val="00F22D7B"/>
    <w:rsid w:val="00F2312A"/>
    <w:rsid w:val="00F2354F"/>
    <w:rsid w:val="00F23E98"/>
    <w:rsid w:val="00F24E08"/>
    <w:rsid w:val="00F25C6C"/>
    <w:rsid w:val="00F26324"/>
    <w:rsid w:val="00F26E7E"/>
    <w:rsid w:val="00F26FEB"/>
    <w:rsid w:val="00F27AF8"/>
    <w:rsid w:val="00F30006"/>
    <w:rsid w:val="00F306D6"/>
    <w:rsid w:val="00F30875"/>
    <w:rsid w:val="00F30A8C"/>
    <w:rsid w:val="00F31505"/>
    <w:rsid w:val="00F320B0"/>
    <w:rsid w:val="00F32535"/>
    <w:rsid w:val="00F3261C"/>
    <w:rsid w:val="00F326B2"/>
    <w:rsid w:val="00F357EE"/>
    <w:rsid w:val="00F360E9"/>
    <w:rsid w:val="00F366C5"/>
    <w:rsid w:val="00F36F53"/>
    <w:rsid w:val="00F3770E"/>
    <w:rsid w:val="00F41DEF"/>
    <w:rsid w:val="00F42DFF"/>
    <w:rsid w:val="00F43CE9"/>
    <w:rsid w:val="00F444F9"/>
    <w:rsid w:val="00F45117"/>
    <w:rsid w:val="00F47F85"/>
    <w:rsid w:val="00F50D97"/>
    <w:rsid w:val="00F52975"/>
    <w:rsid w:val="00F52E14"/>
    <w:rsid w:val="00F532E8"/>
    <w:rsid w:val="00F533EE"/>
    <w:rsid w:val="00F5351E"/>
    <w:rsid w:val="00F53FFA"/>
    <w:rsid w:val="00F541DD"/>
    <w:rsid w:val="00F54E01"/>
    <w:rsid w:val="00F55466"/>
    <w:rsid w:val="00F5593A"/>
    <w:rsid w:val="00F55CF6"/>
    <w:rsid w:val="00F570E9"/>
    <w:rsid w:val="00F57D1E"/>
    <w:rsid w:val="00F60A52"/>
    <w:rsid w:val="00F60DBE"/>
    <w:rsid w:val="00F6202E"/>
    <w:rsid w:val="00F625CD"/>
    <w:rsid w:val="00F6264A"/>
    <w:rsid w:val="00F62C49"/>
    <w:rsid w:val="00F63DBC"/>
    <w:rsid w:val="00F6478F"/>
    <w:rsid w:val="00F6556C"/>
    <w:rsid w:val="00F6620C"/>
    <w:rsid w:val="00F665FA"/>
    <w:rsid w:val="00F66713"/>
    <w:rsid w:val="00F66A34"/>
    <w:rsid w:val="00F66C01"/>
    <w:rsid w:val="00F714ED"/>
    <w:rsid w:val="00F719CA"/>
    <w:rsid w:val="00F71BD1"/>
    <w:rsid w:val="00F744C7"/>
    <w:rsid w:val="00F74EB5"/>
    <w:rsid w:val="00F76C9A"/>
    <w:rsid w:val="00F77622"/>
    <w:rsid w:val="00F804DE"/>
    <w:rsid w:val="00F80605"/>
    <w:rsid w:val="00F8242A"/>
    <w:rsid w:val="00F826E6"/>
    <w:rsid w:val="00F8305A"/>
    <w:rsid w:val="00F83751"/>
    <w:rsid w:val="00F840AA"/>
    <w:rsid w:val="00F84344"/>
    <w:rsid w:val="00F8449B"/>
    <w:rsid w:val="00F84A73"/>
    <w:rsid w:val="00F850C2"/>
    <w:rsid w:val="00F859BE"/>
    <w:rsid w:val="00F85F8C"/>
    <w:rsid w:val="00F8654A"/>
    <w:rsid w:val="00F86745"/>
    <w:rsid w:val="00F8680B"/>
    <w:rsid w:val="00F86A4B"/>
    <w:rsid w:val="00F8730F"/>
    <w:rsid w:val="00F8735D"/>
    <w:rsid w:val="00F87C0E"/>
    <w:rsid w:val="00F9063A"/>
    <w:rsid w:val="00F91321"/>
    <w:rsid w:val="00F92378"/>
    <w:rsid w:val="00F94182"/>
    <w:rsid w:val="00F94279"/>
    <w:rsid w:val="00F9443F"/>
    <w:rsid w:val="00F94559"/>
    <w:rsid w:val="00F94CBE"/>
    <w:rsid w:val="00F95061"/>
    <w:rsid w:val="00F95166"/>
    <w:rsid w:val="00F952B4"/>
    <w:rsid w:val="00F96550"/>
    <w:rsid w:val="00F9657A"/>
    <w:rsid w:val="00F96E5C"/>
    <w:rsid w:val="00F97A0C"/>
    <w:rsid w:val="00FA0072"/>
    <w:rsid w:val="00FA01AA"/>
    <w:rsid w:val="00FA0717"/>
    <w:rsid w:val="00FA1D35"/>
    <w:rsid w:val="00FA1E4D"/>
    <w:rsid w:val="00FA38F5"/>
    <w:rsid w:val="00FA3E8C"/>
    <w:rsid w:val="00FA432C"/>
    <w:rsid w:val="00FA4621"/>
    <w:rsid w:val="00FA4E8F"/>
    <w:rsid w:val="00FA5531"/>
    <w:rsid w:val="00FA60FC"/>
    <w:rsid w:val="00FA61D8"/>
    <w:rsid w:val="00FA6554"/>
    <w:rsid w:val="00FA6992"/>
    <w:rsid w:val="00FA6E7F"/>
    <w:rsid w:val="00FA7114"/>
    <w:rsid w:val="00FA756C"/>
    <w:rsid w:val="00FA7F43"/>
    <w:rsid w:val="00FB026C"/>
    <w:rsid w:val="00FB0442"/>
    <w:rsid w:val="00FB0AA8"/>
    <w:rsid w:val="00FB0CC7"/>
    <w:rsid w:val="00FB1451"/>
    <w:rsid w:val="00FB16F6"/>
    <w:rsid w:val="00FB1FC6"/>
    <w:rsid w:val="00FB2056"/>
    <w:rsid w:val="00FB2379"/>
    <w:rsid w:val="00FB27CB"/>
    <w:rsid w:val="00FB28A5"/>
    <w:rsid w:val="00FB477A"/>
    <w:rsid w:val="00FB4A07"/>
    <w:rsid w:val="00FB5018"/>
    <w:rsid w:val="00FB52FA"/>
    <w:rsid w:val="00FB60A1"/>
    <w:rsid w:val="00FB6659"/>
    <w:rsid w:val="00FC00AF"/>
    <w:rsid w:val="00FC0687"/>
    <w:rsid w:val="00FC0696"/>
    <w:rsid w:val="00FC086C"/>
    <w:rsid w:val="00FC10B8"/>
    <w:rsid w:val="00FC1EEE"/>
    <w:rsid w:val="00FC2740"/>
    <w:rsid w:val="00FC2D85"/>
    <w:rsid w:val="00FC2E65"/>
    <w:rsid w:val="00FC2F6F"/>
    <w:rsid w:val="00FC2FFB"/>
    <w:rsid w:val="00FC3AEE"/>
    <w:rsid w:val="00FC49FF"/>
    <w:rsid w:val="00FC4B60"/>
    <w:rsid w:val="00FC5171"/>
    <w:rsid w:val="00FC5F4E"/>
    <w:rsid w:val="00FC5FF6"/>
    <w:rsid w:val="00FC7AA1"/>
    <w:rsid w:val="00FD02E8"/>
    <w:rsid w:val="00FD0411"/>
    <w:rsid w:val="00FD10A6"/>
    <w:rsid w:val="00FD175D"/>
    <w:rsid w:val="00FD27CB"/>
    <w:rsid w:val="00FD3880"/>
    <w:rsid w:val="00FD3CFA"/>
    <w:rsid w:val="00FD3FE1"/>
    <w:rsid w:val="00FD41D8"/>
    <w:rsid w:val="00FD46FE"/>
    <w:rsid w:val="00FD570F"/>
    <w:rsid w:val="00FD69BA"/>
    <w:rsid w:val="00FD6C26"/>
    <w:rsid w:val="00FD7C25"/>
    <w:rsid w:val="00FE002E"/>
    <w:rsid w:val="00FE089B"/>
    <w:rsid w:val="00FE0F12"/>
    <w:rsid w:val="00FE1696"/>
    <w:rsid w:val="00FE1AA0"/>
    <w:rsid w:val="00FE2022"/>
    <w:rsid w:val="00FE2AF4"/>
    <w:rsid w:val="00FE3AFA"/>
    <w:rsid w:val="00FE43CE"/>
    <w:rsid w:val="00FE4831"/>
    <w:rsid w:val="00FE6A75"/>
    <w:rsid w:val="00FE6B28"/>
    <w:rsid w:val="00FE78AD"/>
    <w:rsid w:val="00FE7C7C"/>
    <w:rsid w:val="00FF076B"/>
    <w:rsid w:val="00FF16F2"/>
    <w:rsid w:val="00FF1E42"/>
    <w:rsid w:val="00FF201A"/>
    <w:rsid w:val="00FF2CDC"/>
    <w:rsid w:val="00FF31D3"/>
    <w:rsid w:val="00FF453D"/>
    <w:rsid w:val="00FF50A6"/>
    <w:rsid w:val="00FF5C0D"/>
    <w:rsid w:val="00FF6A5C"/>
    <w:rsid w:val="00FF6A69"/>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A866179-6690-4235-B60F-D6D1E6B59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478136">
      <w:bodyDiv w:val="1"/>
      <w:marLeft w:val="0"/>
      <w:marRight w:val="0"/>
      <w:marTop w:val="0"/>
      <w:marBottom w:val="0"/>
      <w:divBdr>
        <w:top w:val="none" w:sz="0" w:space="0" w:color="auto"/>
        <w:left w:val="none" w:sz="0" w:space="0" w:color="auto"/>
        <w:bottom w:val="none" w:sz="0" w:space="0" w:color="auto"/>
        <w:right w:val="none" w:sz="0" w:space="0" w:color="auto"/>
      </w:divBdr>
      <w:divsChild>
        <w:div w:id="942960288">
          <w:marLeft w:val="360"/>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7964030">
      <w:bodyDiv w:val="1"/>
      <w:marLeft w:val="0"/>
      <w:marRight w:val="0"/>
      <w:marTop w:val="0"/>
      <w:marBottom w:val="0"/>
      <w:divBdr>
        <w:top w:val="none" w:sz="0" w:space="0" w:color="auto"/>
        <w:left w:val="none" w:sz="0" w:space="0" w:color="auto"/>
        <w:bottom w:val="none" w:sz="0" w:space="0" w:color="auto"/>
        <w:right w:val="none" w:sz="0" w:space="0" w:color="auto"/>
      </w:divBdr>
      <w:divsChild>
        <w:div w:id="211310564">
          <w:marLeft w:val="360"/>
          <w:marRight w:val="0"/>
          <w:marTop w:val="0"/>
          <w:marBottom w:val="120"/>
          <w:divBdr>
            <w:top w:val="none" w:sz="0" w:space="0" w:color="auto"/>
            <w:left w:val="none" w:sz="0" w:space="0" w:color="auto"/>
            <w:bottom w:val="none" w:sz="0" w:space="0" w:color="auto"/>
            <w:right w:val="none" w:sz="0" w:space="0" w:color="auto"/>
          </w:divBdr>
        </w:div>
        <w:div w:id="1261719004">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2462303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7BA2D-A86D-4FF7-945E-BC228FAD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Siemens Networks</Company>
  <LinksUpToDate>false</LinksUpToDate>
  <CharactersWithSpaces>10702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CTPClassification=CTP_PUBLIC:VisualMarkings=</cp:keywords>
  <cp:lastModifiedBy>Ratasuk, Rapeepat (Nokia - US/Arlington Heights)</cp:lastModifiedBy>
  <cp:revision>4</cp:revision>
  <cp:lastPrinted>2011-05-02T11:38:00Z</cp:lastPrinted>
  <dcterms:created xsi:type="dcterms:W3CDTF">2016-02-17T09:16:00Z</dcterms:created>
  <dcterms:modified xsi:type="dcterms:W3CDTF">2016-02-17T15:18:00Z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1455452229</vt:lpwstr>
  </property>
  <property fmtid="{D5CDD505-2E9C-101B-9397-08002B2CF9AE}" pid="9" name="CTP_TimeStamp">
    <vt:lpwstr>2016-02-16 08:03:33Z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y fmtid="{D5CDD505-2E9C-101B-9397-08002B2CF9AE}" pid="14" name="_AdHocReviewCycleID">
    <vt:i4>818190705</vt:i4>
  </property>
  <property fmtid="{D5CDD505-2E9C-101B-9397-08002B2CF9AE}" pid="15" name="_EmailSubject">
    <vt:lpwstr>[eMTC-10] System information</vt:lpwstr>
  </property>
  <property fmtid="{D5CDD505-2E9C-101B-9397-08002B2CF9AE}" pid="16" name="_AuthorEmail">
    <vt:lpwstr>Tao.Chen@mediatek.com</vt:lpwstr>
  </property>
  <property fmtid="{D5CDD505-2E9C-101B-9397-08002B2CF9AE}" pid="17" name="_AuthorEmailDisplayName">
    <vt:lpwstr>Tao Chen (陈滔)</vt:lpwstr>
  </property>
  <property fmtid="{D5CDD505-2E9C-101B-9397-08002B2CF9AE}" pid="18" name="_ReviewingToolsShownOnce">
    <vt:lpwstr/>
  </property>
</Properties>
</file>